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A53" w:rsidRPr="00B61A53" w:rsidRDefault="00B61A53" w:rsidP="00B61A53">
      <w:pPr>
        <w:pStyle w:val="Bezriadkovani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53">
        <w:rPr>
          <w:rFonts w:ascii="Times New Roman" w:hAnsi="Times New Roman" w:cs="Times New Roman"/>
          <w:b/>
          <w:sz w:val="28"/>
          <w:szCs w:val="28"/>
        </w:rPr>
        <w:t>Stanovisko hlavného kontrolóra</w:t>
      </w:r>
    </w:p>
    <w:p w:rsidR="00B61A53" w:rsidRDefault="00B61A53" w:rsidP="00A74E23">
      <w:pPr>
        <w:pStyle w:val="Bezriadkovani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A53">
        <w:rPr>
          <w:rFonts w:ascii="Times New Roman" w:hAnsi="Times New Roman" w:cs="Times New Roman"/>
          <w:b/>
          <w:sz w:val="28"/>
          <w:szCs w:val="28"/>
        </w:rPr>
        <w:t xml:space="preserve">k dodržaniu podmienok pre prijatie </w:t>
      </w:r>
      <w:r w:rsidR="00A74E23">
        <w:rPr>
          <w:rFonts w:ascii="Times New Roman" w:hAnsi="Times New Roman" w:cs="Times New Roman"/>
          <w:b/>
          <w:sz w:val="28"/>
          <w:szCs w:val="28"/>
        </w:rPr>
        <w:t>návratných zdrojov financovania –</w:t>
      </w:r>
      <w:r w:rsidR="00377C5E" w:rsidRPr="00377C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7C5E">
        <w:rPr>
          <w:rFonts w:ascii="Times New Roman" w:hAnsi="Times New Roman" w:cs="Times New Roman"/>
          <w:b/>
          <w:sz w:val="28"/>
          <w:szCs w:val="28"/>
        </w:rPr>
        <w:t>návratnej finančnej výpomoci MFSR</w:t>
      </w:r>
    </w:p>
    <w:p w:rsidR="00A74E23" w:rsidRDefault="00A74E23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A74E23" w:rsidRDefault="00BE4218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 zmysle § 17 ods. 14 zákona č. 583/2004 Z. z. o rozpočtových pravidlách územnej samosprávy a o zmene a doplnení niektorých zákonov v znení neskorších predpisov </w:t>
      </w:r>
      <w:r w:rsidR="004E36B7">
        <w:rPr>
          <w:rFonts w:ascii="Times New Roman" w:hAnsi="Times New Roman" w:cs="Times New Roman"/>
          <w:sz w:val="24"/>
          <w:szCs w:val="24"/>
        </w:rPr>
        <w:t xml:space="preserve">(ďalej len zákon č. 583/2004 Z. z.) </w:t>
      </w:r>
      <w:r>
        <w:rPr>
          <w:rFonts w:ascii="Times New Roman" w:hAnsi="Times New Roman" w:cs="Times New Roman"/>
          <w:sz w:val="24"/>
          <w:szCs w:val="24"/>
        </w:rPr>
        <w:t xml:space="preserve">hlavný kontrolór preveruje dodržanie podmienok pre prijatie návratných zdrojov financovania pred ich prijatím. </w:t>
      </w:r>
    </w:p>
    <w:p w:rsidR="00BE4218" w:rsidRDefault="00BE4218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BE4218" w:rsidRDefault="00BE4218" w:rsidP="007C3EFF">
      <w:pPr>
        <w:pStyle w:val="Bezriadkovani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E4218">
        <w:rPr>
          <w:rFonts w:ascii="Times New Roman" w:hAnsi="Times New Roman" w:cs="Times New Roman"/>
          <w:b/>
          <w:sz w:val="24"/>
          <w:szCs w:val="24"/>
        </w:rPr>
        <w:t>Základné údaje o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Pr="00BE4218">
        <w:rPr>
          <w:rFonts w:ascii="Times New Roman" w:hAnsi="Times New Roman" w:cs="Times New Roman"/>
          <w:b/>
          <w:sz w:val="24"/>
          <w:szCs w:val="24"/>
        </w:rPr>
        <w:t>úvere</w:t>
      </w:r>
    </w:p>
    <w:p w:rsidR="00BE4218" w:rsidRDefault="00BE4218" w:rsidP="00B61A53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7C5E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E4218">
        <w:rPr>
          <w:rFonts w:ascii="Times New Roman" w:hAnsi="Times New Roman" w:cs="Times New Roman"/>
          <w:sz w:val="24"/>
          <w:szCs w:val="24"/>
        </w:rPr>
        <w:t>Druh úveru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  <w:t>Návratná finančná výpomoc MFSR</w:t>
      </w:r>
    </w:p>
    <w:p w:rsidR="00377C5E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Žiadateľ:</w:t>
      </w:r>
      <w:r>
        <w:rPr>
          <w:rFonts w:ascii="Times New Roman" w:hAnsi="Times New Roman" w:cs="Times New Roman"/>
          <w:sz w:val="24"/>
          <w:szCs w:val="24"/>
        </w:rPr>
        <w:tab/>
      </w:r>
      <w:r w:rsidR="00F41EF1">
        <w:rPr>
          <w:rFonts w:ascii="Times New Roman" w:hAnsi="Times New Roman" w:cs="Times New Roman"/>
          <w:sz w:val="24"/>
          <w:szCs w:val="24"/>
        </w:rPr>
        <w:t>Zemplínska Nová Ves</w:t>
      </w:r>
    </w:p>
    <w:p w:rsidR="00377C5E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Veriteľ:</w:t>
      </w:r>
      <w:r>
        <w:rPr>
          <w:rFonts w:ascii="Times New Roman" w:hAnsi="Times New Roman" w:cs="Times New Roman"/>
          <w:sz w:val="24"/>
          <w:szCs w:val="24"/>
        </w:rPr>
        <w:tab/>
        <w:t>Ministerstvo financií Slovenskej republiky</w:t>
      </w:r>
    </w:p>
    <w:p w:rsidR="00377C5E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Výška úveru:</w:t>
      </w:r>
      <w:r>
        <w:rPr>
          <w:rFonts w:ascii="Times New Roman" w:hAnsi="Times New Roman" w:cs="Times New Roman"/>
          <w:sz w:val="24"/>
          <w:szCs w:val="24"/>
        </w:rPr>
        <w:tab/>
      </w:r>
      <w:r w:rsidR="00F41EF1">
        <w:rPr>
          <w:rFonts w:ascii="Times New Roman" w:hAnsi="Times New Roman" w:cs="Times New Roman"/>
          <w:sz w:val="24"/>
          <w:szCs w:val="24"/>
        </w:rPr>
        <w:t>15.052,00</w:t>
      </w:r>
      <w:r>
        <w:rPr>
          <w:rFonts w:ascii="Times New Roman" w:hAnsi="Times New Roman" w:cs="Times New Roman"/>
          <w:sz w:val="24"/>
          <w:szCs w:val="24"/>
        </w:rPr>
        <w:t xml:space="preserve"> €</w:t>
      </w:r>
    </w:p>
    <w:p w:rsidR="00377C5E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Úroková sadzba:</w:t>
      </w:r>
      <w:r>
        <w:rPr>
          <w:rFonts w:ascii="Times New Roman" w:hAnsi="Times New Roman" w:cs="Times New Roman"/>
          <w:sz w:val="24"/>
          <w:szCs w:val="24"/>
        </w:rPr>
        <w:tab/>
        <w:t>bezúročne</w:t>
      </w:r>
      <w:bookmarkStart w:id="0" w:name="_GoBack"/>
      <w:bookmarkEnd w:id="0"/>
    </w:p>
    <w:p w:rsidR="00377C5E" w:rsidRDefault="00377C5E" w:rsidP="00F41EF1">
      <w:pPr>
        <w:pStyle w:val="Bezriadkovania"/>
        <w:tabs>
          <w:tab w:val="left" w:pos="2268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Zabezpečenie úveru:</w:t>
      </w:r>
      <w:r>
        <w:rPr>
          <w:rFonts w:ascii="Times New Roman" w:hAnsi="Times New Roman" w:cs="Times New Roman"/>
          <w:sz w:val="24"/>
          <w:szCs w:val="24"/>
        </w:rPr>
        <w:tab/>
        <w:t>bez zabezpečenia</w:t>
      </w:r>
    </w:p>
    <w:p w:rsidR="00377C5E" w:rsidRDefault="00377C5E" w:rsidP="00377C5E">
      <w:pPr>
        <w:pStyle w:val="Bezriadkovania"/>
        <w:ind w:left="2268" w:hanging="22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Účel úveru: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="0036070D">
        <w:rPr>
          <w:rFonts w:ascii="Times New Roman" w:hAnsi="Times New Roman" w:cs="Times New Roman"/>
          <w:sz w:val="24"/>
          <w:szCs w:val="24"/>
        </w:rPr>
        <w:t xml:space="preserve">Financovanie výkonu samosprávnych pôsobností </w:t>
      </w:r>
      <w:r>
        <w:rPr>
          <w:rFonts w:ascii="Times New Roman" w:hAnsi="Times New Roman" w:cs="Times New Roman"/>
          <w:sz w:val="24"/>
          <w:szCs w:val="24"/>
        </w:rPr>
        <w:t>z dôvodu kompenzácie výpadku dane z príjmov fyzických osôb v roku 2020 v dôsledku pandémie ochorenia COVID-19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77C5E" w:rsidRDefault="00377C5E" w:rsidP="00377C5E">
      <w:pPr>
        <w:pStyle w:val="Bezriadkovania"/>
        <w:ind w:left="2832" w:hanging="2832"/>
        <w:jc w:val="both"/>
        <w:rPr>
          <w:rFonts w:ascii="Times New Roman" w:hAnsi="Times New Roman" w:cs="Times New Roman"/>
          <w:sz w:val="24"/>
          <w:szCs w:val="24"/>
        </w:rPr>
      </w:pPr>
      <w:r w:rsidRPr="00826A2A">
        <w:rPr>
          <w:rFonts w:ascii="Times New Roman" w:hAnsi="Times New Roman" w:cs="Times New Roman"/>
          <w:sz w:val="24"/>
          <w:szCs w:val="24"/>
        </w:rPr>
        <w:t>Splatnosť úveru:</w:t>
      </w:r>
      <w:r>
        <w:rPr>
          <w:rFonts w:ascii="Times New Roman" w:hAnsi="Times New Roman" w:cs="Times New Roman"/>
          <w:sz w:val="24"/>
          <w:szCs w:val="24"/>
        </w:rPr>
        <w:t xml:space="preserve">           ročné splátky v rokoch 2024 – 2027</w:t>
      </w:r>
    </w:p>
    <w:p w:rsidR="007C3EFF" w:rsidRDefault="007C3EFF" w:rsidP="00377C5E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7C3EFF" w:rsidRPr="007C3EFF" w:rsidRDefault="007C3EFF" w:rsidP="00F41EF1">
      <w:pPr>
        <w:pStyle w:val="Bezriadkovani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Zákonné ustanovenia pri používaní návratných zdrojov financovania</w:t>
      </w:r>
    </w:p>
    <w:p w:rsidR="007C3EFF" w:rsidRDefault="007C3EFF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747E50" w:rsidRDefault="007C3EFF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Pravidlá používania návratných zdrojov financovania sú upravené v ustanoven</w:t>
      </w:r>
      <w:r w:rsidR="00747E50">
        <w:rPr>
          <w:rFonts w:ascii="Times New Roman" w:hAnsi="Times New Roman" w:cs="Times New Roman"/>
          <w:sz w:val="24"/>
          <w:szCs w:val="24"/>
        </w:rPr>
        <w:t>iach</w:t>
      </w:r>
      <w:r>
        <w:rPr>
          <w:rFonts w:ascii="Times New Roman" w:hAnsi="Times New Roman" w:cs="Times New Roman"/>
          <w:sz w:val="24"/>
          <w:szCs w:val="24"/>
        </w:rPr>
        <w:t xml:space="preserve"> § 17 zákona č. 583/2004 Z. z. </w:t>
      </w:r>
    </w:p>
    <w:p w:rsidR="00747E50" w:rsidRDefault="00747E50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7C3EFF" w:rsidRDefault="00747E50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Obec</w:t>
      </w:r>
      <w:r w:rsidR="007C3EFF">
        <w:rPr>
          <w:rFonts w:ascii="Times New Roman" w:hAnsi="Times New Roman" w:cs="Times New Roman"/>
          <w:sz w:val="24"/>
          <w:szCs w:val="24"/>
        </w:rPr>
        <w:t xml:space="preserve"> môže vstupovať len do takých záväzkov </w:t>
      </w:r>
      <w:r w:rsidR="00317924">
        <w:rPr>
          <w:rFonts w:ascii="Times New Roman" w:hAnsi="Times New Roman" w:cs="Times New Roman"/>
          <w:sz w:val="24"/>
          <w:szCs w:val="24"/>
        </w:rPr>
        <w:t>vyplývajúcich</w:t>
      </w:r>
      <w:r w:rsidR="007C3EFF">
        <w:rPr>
          <w:rFonts w:ascii="Times New Roman" w:hAnsi="Times New Roman" w:cs="Times New Roman"/>
          <w:sz w:val="24"/>
          <w:szCs w:val="24"/>
        </w:rPr>
        <w:t xml:space="preserve"> z návratných zdrojov</w:t>
      </w:r>
      <w:r w:rsidR="00317924">
        <w:rPr>
          <w:rFonts w:ascii="Times New Roman" w:hAnsi="Times New Roman" w:cs="Times New Roman"/>
          <w:sz w:val="24"/>
          <w:szCs w:val="24"/>
        </w:rPr>
        <w:t xml:space="preserve"> financovania</w:t>
      </w:r>
      <w:r>
        <w:rPr>
          <w:rFonts w:ascii="Times New Roman" w:hAnsi="Times New Roman" w:cs="Times New Roman"/>
          <w:sz w:val="24"/>
          <w:szCs w:val="24"/>
        </w:rPr>
        <w:t xml:space="preserve"> a záväzkov z investičných dodávateľských úverov</w:t>
      </w:r>
      <w:r w:rsidR="00317924">
        <w:rPr>
          <w:rFonts w:ascii="Times New Roman" w:hAnsi="Times New Roman" w:cs="Times New Roman"/>
          <w:sz w:val="24"/>
          <w:szCs w:val="24"/>
        </w:rPr>
        <w:t>, ktorých úhrada dlhodobo nenaruší vyrovnanosť bežného rozpočtu v nasledujúcich rokoch.</w:t>
      </w:r>
    </w:p>
    <w:p w:rsidR="00317924" w:rsidRDefault="00317924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317924" w:rsidRDefault="00317924" w:rsidP="007C3EFF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Podmienky pre prijatie návratných zdrojov financovania sú upravené v ustanovení § 17 ods. 6 zákona č.</w:t>
      </w:r>
      <w:r w:rsidR="004E36B7">
        <w:rPr>
          <w:rFonts w:ascii="Times New Roman" w:hAnsi="Times New Roman" w:cs="Times New Roman"/>
          <w:sz w:val="24"/>
          <w:szCs w:val="24"/>
        </w:rPr>
        <w:t xml:space="preserve"> 583/2004 Z. z., podľa ktorého obec môže na plnenie svojich úloh prijať návratné zdroje financovania, len ak sú splnené nasledovné podmienky:</w:t>
      </w:r>
    </w:p>
    <w:p w:rsidR="00217108" w:rsidRDefault="00217108" w:rsidP="00217108">
      <w:pPr>
        <w:pStyle w:val="Bezriadkovani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4E36B7">
        <w:rPr>
          <w:rFonts w:ascii="Times New Roman" w:hAnsi="Times New Roman" w:cs="Times New Roman"/>
          <w:sz w:val="24"/>
          <w:szCs w:val="24"/>
        </w:rPr>
        <w:t>elková</w:t>
      </w:r>
      <w:r>
        <w:rPr>
          <w:rFonts w:ascii="Times New Roman" w:hAnsi="Times New Roman" w:cs="Times New Roman"/>
          <w:sz w:val="24"/>
          <w:szCs w:val="24"/>
        </w:rPr>
        <w:t xml:space="preserve"> suma dlhu obce neprekročí 60% skutočných bežných príjmov predchádzajúceho rozpočtového roka</w:t>
      </w:r>
      <w:r w:rsidR="004E36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6B7" w:rsidRDefault="004E36B7" w:rsidP="004E36B7">
      <w:pPr>
        <w:pStyle w:val="Bezriadkovani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suma splátok návratných zdrojov financovania</w:t>
      </w:r>
      <w:r w:rsidR="00717E5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vrátane úhrady výnosov a</w:t>
      </w:r>
      <w:r w:rsidR="00D83FEA">
        <w:rPr>
          <w:rFonts w:ascii="Times New Roman" w:hAnsi="Times New Roman" w:cs="Times New Roman"/>
          <w:sz w:val="24"/>
          <w:szCs w:val="24"/>
        </w:rPr>
        <w:t xml:space="preserve"> suma splátok záväzkov z investičných dodávateľských úverov </w:t>
      </w:r>
      <w:r w:rsidR="00717E5C">
        <w:rPr>
          <w:rFonts w:ascii="Times New Roman" w:hAnsi="Times New Roman" w:cs="Times New Roman"/>
          <w:sz w:val="24"/>
          <w:szCs w:val="24"/>
        </w:rPr>
        <w:t xml:space="preserve">neprekročí </w:t>
      </w:r>
      <w:r w:rsidR="00D83FEA">
        <w:rPr>
          <w:rFonts w:ascii="Times New Roman" w:hAnsi="Times New Roman" w:cs="Times New Roman"/>
          <w:sz w:val="24"/>
          <w:szCs w:val="24"/>
        </w:rPr>
        <w:t xml:space="preserve">v príslušnom rozpočtovom roku </w:t>
      </w:r>
      <w:r w:rsidR="00717E5C">
        <w:rPr>
          <w:rFonts w:ascii="Times New Roman" w:hAnsi="Times New Roman" w:cs="Times New Roman"/>
          <w:sz w:val="24"/>
          <w:szCs w:val="24"/>
        </w:rPr>
        <w:t>25% skutočných bežných príjmov predchádzajúceho rozpočtového roka znížených o prostriedky poskytnuté v príslušnom rozpočtovom roku obcí z rozpočtu iného subjektu verejnej správy, prostriedky poskytnuté z Európskej únie a iné prostriedky zo zahraničia alebo prostriedky získané na základe osobitného predpisu.</w:t>
      </w:r>
    </w:p>
    <w:p w:rsidR="00D83FEA" w:rsidRDefault="00D83FEA" w:rsidP="00717E5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717E5C" w:rsidRDefault="00717E5C" w:rsidP="00717E5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Celkovou sumou dlhu obce sa podľa § 17 ods. 7 zákona č. 583/2004 Z. z. rozumie súhrn záväzkov vyplývajúcich zo splácania istín návratných zdrojov financovania ku koncu rozpočtového roka, záväzkov z investičných dodávateľských úverov a ručiteľských záväzkov obce.</w:t>
      </w:r>
    </w:p>
    <w:p w:rsidR="00717E5C" w:rsidRDefault="00717E5C" w:rsidP="00717E5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celkovej sumy dlhu obce sa podľa ustanovenia § 17 ods. 8 zákona č. 583/2004 Z. z. </w:t>
      </w:r>
      <w:r w:rsidR="00F14D89">
        <w:rPr>
          <w:rFonts w:ascii="Times New Roman" w:hAnsi="Times New Roman" w:cs="Times New Roman"/>
          <w:sz w:val="24"/>
          <w:szCs w:val="24"/>
        </w:rPr>
        <w:t>nezapočítavajú záväzky z pôžičky poskytnutej z Audiovizuálneho fondu</w:t>
      </w:r>
      <w:r w:rsidR="00CC4D34">
        <w:rPr>
          <w:rFonts w:ascii="Times New Roman" w:hAnsi="Times New Roman" w:cs="Times New Roman"/>
          <w:sz w:val="24"/>
          <w:szCs w:val="24"/>
        </w:rPr>
        <w:t xml:space="preserve"> a</w:t>
      </w:r>
      <w:r w:rsidR="00F14D89">
        <w:rPr>
          <w:rFonts w:ascii="Times New Roman" w:hAnsi="Times New Roman" w:cs="Times New Roman"/>
          <w:sz w:val="24"/>
          <w:szCs w:val="24"/>
        </w:rPr>
        <w:t xml:space="preserve"> z úveru </w:t>
      </w:r>
      <w:r w:rsidR="00F14D89">
        <w:rPr>
          <w:rFonts w:ascii="Times New Roman" w:hAnsi="Times New Roman" w:cs="Times New Roman"/>
          <w:sz w:val="24"/>
          <w:szCs w:val="24"/>
        </w:rPr>
        <w:lastRenderedPageBreak/>
        <w:t>poskytnutého zo ŠFRB na výstavbu obecných nájomných bytov vo výške splátok úveru,</w:t>
      </w:r>
      <w:r w:rsidR="00377C5E">
        <w:rPr>
          <w:rFonts w:ascii="Times New Roman" w:hAnsi="Times New Roman" w:cs="Times New Roman"/>
          <w:sz w:val="24"/>
          <w:szCs w:val="24"/>
        </w:rPr>
        <w:t xml:space="preserve"> </w:t>
      </w:r>
      <w:r w:rsidR="00F14D89">
        <w:rPr>
          <w:rFonts w:ascii="Times New Roman" w:hAnsi="Times New Roman" w:cs="Times New Roman"/>
          <w:sz w:val="24"/>
          <w:szCs w:val="24"/>
        </w:rPr>
        <w:t xml:space="preserve">ktorých úhrada je zahrnutá v cene ročného nájomného za obecné nájomné byty. Ďalej sa do celkovej sumy dlhu nezapočítavajú záväzky z úveru poskytnutého z Environmentálneho fondu, </w:t>
      </w:r>
      <w:r w:rsidR="00CC4D34">
        <w:rPr>
          <w:rFonts w:ascii="Times New Roman" w:hAnsi="Times New Roman" w:cs="Times New Roman"/>
          <w:sz w:val="24"/>
          <w:szCs w:val="24"/>
        </w:rPr>
        <w:t xml:space="preserve">záväzky z pôžičky poskytnutej z Fondu na podporu umenia a záväzky </w:t>
      </w:r>
      <w:r w:rsidR="00F14D89">
        <w:rPr>
          <w:rFonts w:ascii="Times New Roman" w:hAnsi="Times New Roman" w:cs="Times New Roman"/>
          <w:sz w:val="24"/>
          <w:szCs w:val="24"/>
        </w:rPr>
        <w:t xml:space="preserve">z návratných zdrojov financovania prijatých na zabezpečenie </w:t>
      </w:r>
      <w:proofErr w:type="spellStart"/>
      <w:r w:rsidR="00F14D89">
        <w:rPr>
          <w:rFonts w:ascii="Times New Roman" w:hAnsi="Times New Roman" w:cs="Times New Roman"/>
          <w:sz w:val="24"/>
          <w:szCs w:val="24"/>
        </w:rPr>
        <w:t>predfinancovania</w:t>
      </w:r>
      <w:proofErr w:type="spellEnd"/>
      <w:r w:rsidR="00F14D89">
        <w:rPr>
          <w:rFonts w:ascii="Times New Roman" w:hAnsi="Times New Roman" w:cs="Times New Roman"/>
          <w:sz w:val="24"/>
          <w:szCs w:val="24"/>
        </w:rPr>
        <w:t xml:space="preserve"> realizácie spoločných programov SR a EÚ, operačných programov spadajúcich do cieľa Európska územná spolupráca a programov financovaných na základe medzinárodných zmlúv o poskytnutí grantu uzatvorených medzi SR a inými štátmi naviac v sume nenávratného finančného príspevku poskytnutého na základe zmluvy uzatvorenej medzi obcou a orgánom podľa osobitného predpisu. Do sumy splátok sa nezapočítava suma ich jednorazového predčasného splatenia.</w:t>
      </w:r>
    </w:p>
    <w:p w:rsidR="00F14D89" w:rsidRDefault="00F14D89" w:rsidP="00717E5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F9012A" w:rsidRDefault="00F9012A" w:rsidP="00F41EF1">
      <w:pPr>
        <w:pStyle w:val="Bezriadkovani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Rozhodovanie o prijatí úveru</w:t>
      </w:r>
    </w:p>
    <w:p w:rsidR="00F9012A" w:rsidRDefault="00F9012A" w:rsidP="00F9012A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012A" w:rsidRDefault="00F9012A" w:rsidP="00F9012A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Rozhodovanie o prijatí úveru je vyhradené </w:t>
      </w:r>
      <w:r w:rsidR="00F41EF1">
        <w:rPr>
          <w:rFonts w:ascii="Times New Roman" w:hAnsi="Times New Roman" w:cs="Times New Roman"/>
          <w:sz w:val="24"/>
          <w:szCs w:val="24"/>
        </w:rPr>
        <w:t>obecnému</w:t>
      </w:r>
      <w:r>
        <w:rPr>
          <w:rFonts w:ascii="Times New Roman" w:hAnsi="Times New Roman" w:cs="Times New Roman"/>
          <w:sz w:val="24"/>
          <w:szCs w:val="24"/>
        </w:rPr>
        <w:t xml:space="preserve"> zastupiteľstvu v súlade § 11 ods. 4 písm. b) zákona č. 369/1990 Zb. o obecnom zriadení v znení neskorších predpisov.</w:t>
      </w:r>
    </w:p>
    <w:p w:rsidR="005A0DA3" w:rsidRDefault="005A0DA3" w:rsidP="00F9012A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5A0DA3" w:rsidRDefault="005A0DA3" w:rsidP="00F41EF1">
      <w:pPr>
        <w:pStyle w:val="Bezriadkovani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Údaje</w:t>
      </w:r>
      <w:r w:rsidR="008908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EF1">
        <w:rPr>
          <w:rFonts w:ascii="Times New Roman" w:hAnsi="Times New Roman" w:cs="Times New Roman"/>
          <w:b/>
          <w:sz w:val="24"/>
          <w:szCs w:val="24"/>
        </w:rPr>
        <w:t>obce</w:t>
      </w:r>
      <w:r w:rsidR="00890888">
        <w:rPr>
          <w:rFonts w:ascii="Times New Roman" w:hAnsi="Times New Roman" w:cs="Times New Roman"/>
          <w:b/>
          <w:sz w:val="24"/>
          <w:szCs w:val="24"/>
        </w:rPr>
        <w:t>, z ktorých sa vychádza pri preverovaní dodržania podmienok na prijatie návratných zdrojov financovania</w:t>
      </w:r>
    </w:p>
    <w:p w:rsidR="00890888" w:rsidRDefault="00890888" w:rsidP="00890888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331" w:rsidRDefault="00A51331" w:rsidP="00F41EF1">
      <w:pPr>
        <w:pStyle w:val="Bezriadkovania"/>
        <w:tabs>
          <w:tab w:val="right" w:pos="864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Skutočné bežné príjmy rozpočtového roka </w:t>
      </w:r>
      <w:r w:rsidR="00F41EF1">
        <w:rPr>
          <w:rFonts w:ascii="Times New Roman" w:hAnsi="Times New Roman"/>
          <w:sz w:val="24"/>
          <w:szCs w:val="24"/>
        </w:rPr>
        <w:t>2019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="004E28E4">
        <w:rPr>
          <w:rFonts w:ascii="Times New Roman" w:hAnsi="Times New Roman"/>
          <w:sz w:val="24"/>
          <w:szCs w:val="24"/>
        </w:rPr>
        <w:t>513 245,94</w:t>
      </w:r>
      <w:r>
        <w:rPr>
          <w:rFonts w:ascii="Times New Roman" w:hAnsi="Times New Roman"/>
          <w:sz w:val="24"/>
          <w:szCs w:val="24"/>
        </w:rPr>
        <w:t xml:space="preserve"> €</w:t>
      </w:r>
    </w:p>
    <w:p w:rsidR="00A51331" w:rsidRDefault="00A51331" w:rsidP="00A51331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Skutočné bežné príjmy rozpočtového roka </w:t>
      </w:r>
      <w:r w:rsidR="00F41EF1">
        <w:rPr>
          <w:rFonts w:ascii="Times New Roman" w:hAnsi="Times New Roman"/>
          <w:sz w:val="24"/>
          <w:szCs w:val="24"/>
        </w:rPr>
        <w:t>2019</w:t>
      </w:r>
    </w:p>
    <w:p w:rsidR="00A51331" w:rsidRDefault="00A51331" w:rsidP="00F41EF1">
      <w:pPr>
        <w:pStyle w:val="Bezriadkovania"/>
        <w:tabs>
          <w:tab w:val="right" w:pos="864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znížené o granty a transfery: </w:t>
      </w:r>
      <w:r>
        <w:rPr>
          <w:rFonts w:ascii="Times New Roman" w:hAnsi="Times New Roman"/>
          <w:sz w:val="24"/>
          <w:szCs w:val="24"/>
        </w:rPr>
        <w:tab/>
      </w:r>
      <w:r w:rsidR="004E28E4">
        <w:rPr>
          <w:rFonts w:ascii="Times New Roman" w:hAnsi="Times New Roman"/>
          <w:sz w:val="24"/>
          <w:szCs w:val="24"/>
        </w:rPr>
        <w:t>341 276,90</w:t>
      </w:r>
      <w:r>
        <w:rPr>
          <w:rFonts w:ascii="Times New Roman" w:hAnsi="Times New Roman"/>
          <w:sz w:val="24"/>
          <w:szCs w:val="24"/>
        </w:rPr>
        <w:t xml:space="preserve"> €</w:t>
      </w:r>
    </w:p>
    <w:p w:rsidR="00A51331" w:rsidRDefault="00A51331" w:rsidP="00F41EF1">
      <w:pPr>
        <w:pStyle w:val="Bezriadkovania"/>
        <w:tabs>
          <w:tab w:val="right" w:pos="8647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Granty a </w:t>
      </w:r>
      <w:r w:rsidRPr="00502095">
        <w:rPr>
          <w:rFonts w:ascii="Times New Roman" w:hAnsi="Times New Roman"/>
          <w:sz w:val="24"/>
          <w:szCs w:val="24"/>
        </w:rPr>
        <w:t>transfery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 w:rsidR="004E28E4">
        <w:rPr>
          <w:rFonts w:ascii="Times New Roman" w:hAnsi="Times New Roman"/>
          <w:sz w:val="24"/>
          <w:szCs w:val="24"/>
        </w:rPr>
        <w:t xml:space="preserve">171 969,04 </w:t>
      </w:r>
      <w:r>
        <w:rPr>
          <w:rFonts w:ascii="Times New Roman" w:hAnsi="Times New Roman"/>
          <w:sz w:val="24"/>
          <w:szCs w:val="24"/>
        </w:rPr>
        <w:t>€</w:t>
      </w:r>
    </w:p>
    <w:p w:rsidR="00A51331" w:rsidRDefault="00A51331" w:rsidP="00A51331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A51331" w:rsidRPr="006D6F1D" w:rsidRDefault="00A51331" w:rsidP="00A51331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6F1D">
        <w:rPr>
          <w:rFonts w:ascii="Times New Roman" w:hAnsi="Times New Roman" w:cs="Times New Roman"/>
          <w:b/>
          <w:sz w:val="24"/>
          <w:szCs w:val="24"/>
        </w:rPr>
        <w:t>Dlhová služba – štruktúra prijatých úverov bez ŠFRB v €</w:t>
      </w:r>
    </w:p>
    <w:tbl>
      <w:tblPr>
        <w:tblW w:w="9220" w:type="dxa"/>
        <w:tblInd w:w="-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5"/>
        <w:gridCol w:w="1343"/>
        <w:gridCol w:w="1200"/>
        <w:gridCol w:w="1276"/>
        <w:gridCol w:w="1220"/>
        <w:gridCol w:w="1626"/>
      </w:tblGrid>
      <w:tr w:rsidR="00A51331" w:rsidRPr="00890888" w:rsidTr="00F6305B">
        <w:trPr>
          <w:trHeight w:val="288"/>
        </w:trPr>
        <w:tc>
          <w:tcPr>
            <w:tcW w:w="2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331" w:rsidRPr="00890888" w:rsidRDefault="00A51331" w:rsidP="00215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90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Názov úveru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1331" w:rsidRPr="00890888" w:rsidRDefault="00A51331" w:rsidP="00215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90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Výška</w:t>
            </w:r>
          </w:p>
        </w:tc>
        <w:tc>
          <w:tcPr>
            <w:tcW w:w="36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890888" w:rsidRDefault="00A51331" w:rsidP="00215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90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Ročná splátka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890888" w:rsidRDefault="00A51331" w:rsidP="00215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Z</w:t>
            </w:r>
            <w:r w:rsidRPr="00890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ostatok istiny</w:t>
            </w:r>
          </w:p>
          <w:p w:rsidR="00A51331" w:rsidRPr="00890888" w:rsidRDefault="00A51331" w:rsidP="00215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90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k 31.12.201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9</w:t>
            </w:r>
          </w:p>
        </w:tc>
      </w:tr>
      <w:tr w:rsidR="00A51331" w:rsidRPr="00890888" w:rsidTr="00F6305B">
        <w:trPr>
          <w:trHeight w:val="288"/>
        </w:trPr>
        <w:tc>
          <w:tcPr>
            <w:tcW w:w="2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890888" w:rsidRDefault="00A51331" w:rsidP="00215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3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890888" w:rsidRDefault="00A51331" w:rsidP="00215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890888" w:rsidRDefault="00A51331" w:rsidP="00215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90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Istina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890888" w:rsidRDefault="00A51331" w:rsidP="00215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90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Úrok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890888" w:rsidRDefault="00A51331" w:rsidP="00215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S</w:t>
            </w:r>
            <w:r w:rsidRPr="00890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polu</w:t>
            </w:r>
          </w:p>
        </w:tc>
        <w:tc>
          <w:tcPr>
            <w:tcW w:w="1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890888" w:rsidRDefault="00A51331" w:rsidP="00215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A51331" w:rsidRPr="00890888" w:rsidTr="00F6305B">
        <w:trPr>
          <w:trHeight w:val="28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F6305B" w:rsidRDefault="00B1183A" w:rsidP="00215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F6305B">
              <w:rPr>
                <w:rFonts w:ascii="Times New Roman" w:hAnsi="Times New Roman" w:cs="Times New Roman"/>
                <w:sz w:val="24"/>
                <w:szCs w:val="24"/>
              </w:rPr>
              <w:t xml:space="preserve">Rekonštrukcia KD Z.K. a kuchyne KD </w:t>
            </w:r>
            <w:proofErr w:type="spellStart"/>
            <w:r w:rsidRPr="00F6305B">
              <w:rPr>
                <w:rFonts w:ascii="Times New Roman" w:hAnsi="Times New Roman" w:cs="Times New Roman"/>
                <w:sz w:val="24"/>
                <w:szCs w:val="24"/>
              </w:rPr>
              <w:t>Úpor</w:t>
            </w:r>
            <w:proofErr w:type="spellEnd"/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F6305B" w:rsidRDefault="00B1183A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F6305B">
              <w:rPr>
                <w:rFonts w:ascii="Times New Roman" w:hAnsi="Times New Roman" w:cs="Times New Roman"/>
                <w:sz w:val="24"/>
                <w:szCs w:val="24"/>
              </w:rPr>
              <w:t>49 964,29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F6305B" w:rsidRDefault="00B1183A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F6305B">
              <w:rPr>
                <w:rFonts w:ascii="Times New Roman" w:hAnsi="Times New Roman" w:cs="Times New Roman"/>
                <w:sz w:val="24"/>
                <w:szCs w:val="24"/>
              </w:rPr>
              <w:t>10 800,00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F6305B" w:rsidRDefault="00B1183A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F6305B">
              <w:rPr>
                <w:rFonts w:ascii="Times New Roman" w:hAnsi="Times New Roman" w:cs="Times New Roman"/>
                <w:sz w:val="24"/>
                <w:szCs w:val="24"/>
              </w:rPr>
              <w:t>468,71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F6305B" w:rsidRDefault="00B1183A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F630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11 268,71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F6305B" w:rsidRDefault="00B1183A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F6305B">
              <w:rPr>
                <w:rFonts w:ascii="Times New Roman" w:hAnsi="Times New Roman" w:cs="Times New Roman"/>
                <w:sz w:val="24"/>
                <w:szCs w:val="24"/>
              </w:rPr>
              <w:t>17 564,29</w:t>
            </w:r>
          </w:p>
        </w:tc>
      </w:tr>
      <w:tr w:rsidR="00A51331" w:rsidRPr="00890888" w:rsidTr="00F6305B">
        <w:trPr>
          <w:trHeight w:val="28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890888" w:rsidRDefault="00A51331" w:rsidP="00215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8908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 xml:space="preserve"> 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A51331" w:rsidRPr="00890888" w:rsidTr="00F6305B">
        <w:trPr>
          <w:trHeight w:val="28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890888" w:rsidRDefault="00A51331" w:rsidP="00215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</w:tr>
      <w:tr w:rsidR="00A51331" w:rsidRPr="006D6F1D" w:rsidTr="00F6305B">
        <w:trPr>
          <w:trHeight w:val="28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02095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02095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02095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02095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02095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A51331" w:rsidRPr="006D6F1D" w:rsidTr="00F6305B">
        <w:trPr>
          <w:trHeight w:val="28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</w:pPr>
            <w:r w:rsidRPr="005A5E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k-SK"/>
              </w:rPr>
              <w:t>.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02095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02095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02095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02095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02095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A51331" w:rsidRPr="006D6F1D" w:rsidTr="00F6305B">
        <w:trPr>
          <w:trHeight w:val="288"/>
        </w:trPr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6D6F1D" w:rsidRDefault="00A51331" w:rsidP="002155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  <w:r w:rsidRPr="006D6F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  <w:t>Spolu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331" w:rsidRPr="005A5E24" w:rsidRDefault="00A51331" w:rsidP="002155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k-SK"/>
              </w:rPr>
            </w:pPr>
          </w:p>
        </w:tc>
      </w:tr>
    </w:tbl>
    <w:p w:rsidR="00A51331" w:rsidRPr="006D6F1D" w:rsidRDefault="00A51331" w:rsidP="00A51331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3848" w:rsidRPr="00154485" w:rsidRDefault="00C13848" w:rsidP="00F41EF1">
      <w:pPr>
        <w:pStyle w:val="Bezriadkovania"/>
        <w:tabs>
          <w:tab w:val="right" w:pos="8505"/>
        </w:tabs>
        <w:rPr>
          <w:rFonts w:ascii="Times New Roman" w:hAnsi="Times New Roman" w:cs="Times New Roman"/>
          <w:sz w:val="24"/>
          <w:szCs w:val="24"/>
        </w:rPr>
      </w:pPr>
      <w:r w:rsidRPr="00154485">
        <w:rPr>
          <w:rFonts w:ascii="Times New Roman" w:hAnsi="Times New Roman" w:cs="Times New Roman"/>
          <w:sz w:val="24"/>
          <w:szCs w:val="24"/>
        </w:rPr>
        <w:t>Úver zo ŠFRB – zostatok k 31.12.2019 (nezapočítava sa):</w:t>
      </w:r>
      <w:r w:rsidRPr="00154485">
        <w:rPr>
          <w:rFonts w:ascii="Times New Roman" w:hAnsi="Times New Roman" w:cs="Times New Roman"/>
          <w:sz w:val="24"/>
          <w:szCs w:val="24"/>
        </w:rPr>
        <w:tab/>
      </w:r>
      <w:r w:rsidR="00F6305B">
        <w:rPr>
          <w:rFonts w:ascii="Times New Roman" w:hAnsi="Times New Roman" w:cs="Times New Roman"/>
          <w:sz w:val="24"/>
          <w:szCs w:val="24"/>
        </w:rPr>
        <w:t>0</w:t>
      </w:r>
      <w:r w:rsidRPr="00154485">
        <w:rPr>
          <w:rFonts w:ascii="Times New Roman" w:hAnsi="Times New Roman" w:cs="Times New Roman"/>
          <w:sz w:val="24"/>
          <w:szCs w:val="24"/>
        </w:rPr>
        <w:t xml:space="preserve"> €</w:t>
      </w:r>
    </w:p>
    <w:p w:rsidR="00C13848" w:rsidRPr="00154485" w:rsidRDefault="00C13848" w:rsidP="00F41EF1">
      <w:pPr>
        <w:pStyle w:val="Bezriadkovania"/>
        <w:numPr>
          <w:ilvl w:val="0"/>
          <w:numId w:val="5"/>
        </w:numPr>
        <w:tabs>
          <w:tab w:val="right" w:pos="8505"/>
        </w:tabs>
        <w:rPr>
          <w:rFonts w:ascii="Times New Roman" w:hAnsi="Times New Roman" w:cs="Times New Roman"/>
          <w:sz w:val="24"/>
          <w:szCs w:val="24"/>
        </w:rPr>
      </w:pPr>
      <w:r w:rsidRPr="00154485">
        <w:rPr>
          <w:rFonts w:ascii="Times New Roman" w:hAnsi="Times New Roman" w:cs="Times New Roman"/>
          <w:sz w:val="24"/>
          <w:szCs w:val="24"/>
        </w:rPr>
        <w:t>Istina ŠFRB rok 2019:</w:t>
      </w:r>
      <w:r w:rsidRPr="00154485">
        <w:rPr>
          <w:rFonts w:ascii="Times New Roman" w:hAnsi="Times New Roman" w:cs="Times New Roman"/>
          <w:sz w:val="24"/>
          <w:szCs w:val="24"/>
        </w:rPr>
        <w:tab/>
      </w:r>
      <w:r w:rsidR="00F6305B">
        <w:rPr>
          <w:rFonts w:ascii="Times New Roman" w:hAnsi="Times New Roman" w:cs="Times New Roman"/>
          <w:sz w:val="24"/>
          <w:szCs w:val="24"/>
        </w:rPr>
        <w:t>0</w:t>
      </w:r>
      <w:r w:rsidRPr="00154485">
        <w:rPr>
          <w:rFonts w:ascii="Times New Roman" w:hAnsi="Times New Roman" w:cs="Times New Roman"/>
          <w:sz w:val="24"/>
          <w:szCs w:val="24"/>
        </w:rPr>
        <w:t xml:space="preserve"> €</w:t>
      </w:r>
    </w:p>
    <w:p w:rsidR="00C13848" w:rsidRPr="00154485" w:rsidRDefault="00C13848" w:rsidP="00F41EF1">
      <w:pPr>
        <w:pStyle w:val="Bezriadkovania"/>
        <w:numPr>
          <w:ilvl w:val="0"/>
          <w:numId w:val="5"/>
        </w:numPr>
        <w:tabs>
          <w:tab w:val="right" w:pos="8505"/>
        </w:tabs>
        <w:rPr>
          <w:rFonts w:ascii="Times New Roman" w:hAnsi="Times New Roman" w:cs="Times New Roman"/>
          <w:sz w:val="24"/>
          <w:szCs w:val="24"/>
        </w:rPr>
      </w:pPr>
      <w:r w:rsidRPr="00154485">
        <w:rPr>
          <w:rFonts w:ascii="Times New Roman" w:hAnsi="Times New Roman" w:cs="Times New Roman"/>
          <w:sz w:val="24"/>
          <w:szCs w:val="24"/>
        </w:rPr>
        <w:t>Úrok ŠFRB rok 2019:</w:t>
      </w:r>
      <w:r w:rsidRPr="00154485">
        <w:rPr>
          <w:rFonts w:ascii="Times New Roman" w:hAnsi="Times New Roman" w:cs="Times New Roman"/>
          <w:sz w:val="24"/>
          <w:szCs w:val="24"/>
        </w:rPr>
        <w:tab/>
      </w:r>
      <w:r w:rsidR="00F6305B">
        <w:rPr>
          <w:rFonts w:ascii="Times New Roman" w:hAnsi="Times New Roman" w:cs="Times New Roman"/>
          <w:sz w:val="24"/>
          <w:szCs w:val="24"/>
        </w:rPr>
        <w:t>0</w:t>
      </w:r>
      <w:r w:rsidRPr="00154485">
        <w:rPr>
          <w:rFonts w:ascii="Times New Roman" w:hAnsi="Times New Roman" w:cs="Times New Roman"/>
          <w:sz w:val="24"/>
          <w:szCs w:val="24"/>
        </w:rPr>
        <w:t xml:space="preserve"> €</w:t>
      </w:r>
    </w:p>
    <w:p w:rsidR="00C13848" w:rsidRPr="00154485" w:rsidRDefault="00C13848" w:rsidP="00F41EF1">
      <w:pPr>
        <w:pStyle w:val="Bezriadkovania"/>
        <w:numPr>
          <w:ilvl w:val="0"/>
          <w:numId w:val="5"/>
        </w:numPr>
        <w:tabs>
          <w:tab w:val="right" w:pos="8505"/>
        </w:tabs>
        <w:rPr>
          <w:rFonts w:ascii="Times New Roman" w:hAnsi="Times New Roman" w:cs="Times New Roman"/>
          <w:sz w:val="24"/>
          <w:szCs w:val="24"/>
        </w:rPr>
      </w:pPr>
      <w:r w:rsidRPr="00154485">
        <w:rPr>
          <w:rFonts w:ascii="Times New Roman" w:hAnsi="Times New Roman" w:cs="Times New Roman"/>
          <w:sz w:val="24"/>
          <w:szCs w:val="24"/>
        </w:rPr>
        <w:t>Ročná splátka ŠFRB spolu:</w:t>
      </w:r>
      <w:r w:rsidRPr="00154485">
        <w:rPr>
          <w:rFonts w:ascii="Times New Roman" w:hAnsi="Times New Roman" w:cs="Times New Roman"/>
          <w:sz w:val="24"/>
          <w:szCs w:val="24"/>
        </w:rPr>
        <w:tab/>
      </w:r>
      <w:r w:rsidR="00F6305B">
        <w:rPr>
          <w:rFonts w:ascii="Times New Roman" w:hAnsi="Times New Roman" w:cs="Times New Roman"/>
          <w:sz w:val="24"/>
          <w:szCs w:val="24"/>
        </w:rPr>
        <w:t>0</w:t>
      </w:r>
      <w:r w:rsidRPr="00154485">
        <w:rPr>
          <w:rFonts w:ascii="Times New Roman" w:hAnsi="Times New Roman" w:cs="Times New Roman"/>
          <w:sz w:val="24"/>
          <w:szCs w:val="24"/>
        </w:rPr>
        <w:t xml:space="preserve"> €</w:t>
      </w:r>
    </w:p>
    <w:p w:rsidR="00C13848" w:rsidRPr="00154485" w:rsidRDefault="00C13848" w:rsidP="00F41EF1">
      <w:pPr>
        <w:pStyle w:val="Bezriadkovania"/>
        <w:tabs>
          <w:tab w:val="right" w:pos="8505"/>
        </w:tabs>
        <w:rPr>
          <w:rFonts w:ascii="Times New Roman" w:hAnsi="Times New Roman" w:cs="Times New Roman"/>
          <w:sz w:val="24"/>
          <w:szCs w:val="24"/>
        </w:rPr>
      </w:pPr>
      <w:r w:rsidRPr="00154485">
        <w:rPr>
          <w:rFonts w:ascii="Times New Roman" w:hAnsi="Times New Roman" w:cs="Times New Roman"/>
          <w:sz w:val="24"/>
          <w:szCs w:val="24"/>
        </w:rPr>
        <w:t xml:space="preserve">Suma ročných splátok návratných zdrojov financovania vrátane ŠFRB: </w:t>
      </w:r>
      <w:r w:rsidRPr="0015448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F6305B">
        <w:rPr>
          <w:rFonts w:ascii="Times New Roman" w:hAnsi="Times New Roman" w:cs="Times New Roman"/>
          <w:sz w:val="24"/>
          <w:szCs w:val="24"/>
        </w:rPr>
        <w:t>0</w:t>
      </w:r>
      <w:r w:rsidRPr="00154485">
        <w:rPr>
          <w:rFonts w:ascii="Times New Roman" w:hAnsi="Times New Roman" w:cs="Times New Roman"/>
          <w:sz w:val="24"/>
          <w:szCs w:val="24"/>
        </w:rPr>
        <w:t xml:space="preserve"> €</w:t>
      </w:r>
    </w:p>
    <w:p w:rsidR="008208BE" w:rsidRPr="00890888" w:rsidRDefault="00B558C1" w:rsidP="00B558C1">
      <w:pPr>
        <w:pStyle w:val="Bezriadkovani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21F61">
        <w:rPr>
          <w:rFonts w:ascii="Times New Roman" w:hAnsi="Times New Roman" w:cs="Times New Roman"/>
          <w:sz w:val="24"/>
          <w:szCs w:val="24"/>
        </w:rPr>
        <w:t xml:space="preserve">  </w:t>
      </w:r>
      <w:r w:rsidR="00321F61">
        <w:rPr>
          <w:rFonts w:ascii="Times New Roman" w:hAnsi="Times New Roman" w:cs="Times New Roman"/>
          <w:sz w:val="24"/>
          <w:szCs w:val="24"/>
        </w:rPr>
        <w:tab/>
      </w:r>
      <w:r w:rsidR="00321F61">
        <w:rPr>
          <w:rFonts w:ascii="Times New Roman" w:hAnsi="Times New Roman" w:cs="Times New Roman"/>
          <w:sz w:val="24"/>
          <w:szCs w:val="24"/>
        </w:rPr>
        <w:tab/>
      </w:r>
      <w:r w:rsidR="00321F61">
        <w:rPr>
          <w:rFonts w:ascii="Times New Roman" w:hAnsi="Times New Roman" w:cs="Times New Roman"/>
          <w:sz w:val="24"/>
          <w:szCs w:val="24"/>
        </w:rPr>
        <w:tab/>
      </w:r>
      <w:r w:rsidR="00321F61">
        <w:rPr>
          <w:rFonts w:ascii="Times New Roman" w:hAnsi="Times New Roman" w:cs="Times New Roman"/>
          <w:sz w:val="24"/>
          <w:szCs w:val="24"/>
        </w:rPr>
        <w:tab/>
      </w:r>
      <w:r w:rsidR="00321F61">
        <w:rPr>
          <w:rFonts w:ascii="Times New Roman" w:hAnsi="Times New Roman" w:cs="Times New Roman"/>
          <w:sz w:val="24"/>
          <w:szCs w:val="24"/>
        </w:rPr>
        <w:tab/>
      </w:r>
      <w:r w:rsidR="00321F61">
        <w:rPr>
          <w:rFonts w:ascii="Times New Roman" w:hAnsi="Times New Roman" w:cs="Times New Roman"/>
          <w:sz w:val="24"/>
          <w:szCs w:val="24"/>
        </w:rPr>
        <w:tab/>
      </w:r>
      <w:r w:rsidR="00321F61">
        <w:rPr>
          <w:rFonts w:ascii="Times New Roman" w:hAnsi="Times New Roman" w:cs="Times New Roman"/>
          <w:sz w:val="24"/>
          <w:szCs w:val="24"/>
        </w:rPr>
        <w:tab/>
      </w:r>
      <w:r w:rsidR="00321F61">
        <w:rPr>
          <w:rFonts w:ascii="Times New Roman" w:hAnsi="Times New Roman" w:cs="Times New Roman"/>
          <w:sz w:val="24"/>
          <w:szCs w:val="24"/>
        </w:rPr>
        <w:tab/>
      </w:r>
      <w:r w:rsidR="00321F61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321F61">
        <w:rPr>
          <w:rFonts w:ascii="Times New Roman" w:hAnsi="Times New Roman" w:cs="Times New Roman"/>
          <w:sz w:val="24"/>
          <w:szCs w:val="24"/>
        </w:rPr>
        <w:tab/>
      </w:r>
      <w:r w:rsidR="008208BE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F9012A" w:rsidRDefault="000E0D8E" w:rsidP="00F41EF1">
      <w:pPr>
        <w:pStyle w:val="Bezriadkovania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Overenie dodržania podmienok na prijatie návratných zdrojov financovania</w:t>
      </w:r>
    </w:p>
    <w:p w:rsidR="00343122" w:rsidRDefault="00343122" w:rsidP="00343122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3122" w:rsidRDefault="006D6F1D" w:rsidP="00F41EF1">
      <w:pPr>
        <w:pStyle w:val="Bezriadkovania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Ukazovateľ</w:t>
      </w:r>
      <w:r w:rsidR="00343122">
        <w:rPr>
          <w:rFonts w:ascii="Times New Roman" w:hAnsi="Times New Roman" w:cs="Times New Roman"/>
          <w:b/>
          <w:sz w:val="24"/>
          <w:szCs w:val="24"/>
        </w:rPr>
        <w:t xml:space="preserve"> dlhu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EF1">
        <w:rPr>
          <w:rFonts w:ascii="Times New Roman" w:hAnsi="Times New Roman" w:cs="Times New Roman"/>
          <w:b/>
          <w:sz w:val="24"/>
          <w:szCs w:val="24"/>
        </w:rPr>
        <w:t>obce</w:t>
      </w:r>
      <w:r w:rsidR="00805FE0">
        <w:rPr>
          <w:rFonts w:ascii="Times New Roman" w:hAnsi="Times New Roman" w:cs="Times New Roman"/>
          <w:b/>
          <w:sz w:val="24"/>
          <w:szCs w:val="24"/>
        </w:rPr>
        <w:t xml:space="preserve"> k 31.12.201</w:t>
      </w:r>
      <w:r w:rsidR="00A51331">
        <w:rPr>
          <w:rFonts w:ascii="Times New Roman" w:hAnsi="Times New Roman" w:cs="Times New Roman"/>
          <w:b/>
          <w:sz w:val="24"/>
          <w:szCs w:val="24"/>
        </w:rPr>
        <w:t>9</w:t>
      </w:r>
      <w:r w:rsidR="00AA29BA">
        <w:rPr>
          <w:rFonts w:ascii="Times New Roman" w:hAnsi="Times New Roman" w:cs="Times New Roman"/>
          <w:b/>
          <w:sz w:val="24"/>
          <w:szCs w:val="24"/>
        </w:rPr>
        <w:t xml:space="preserve"> a 3</w:t>
      </w:r>
      <w:r w:rsidR="00377C5E">
        <w:rPr>
          <w:rFonts w:ascii="Times New Roman" w:hAnsi="Times New Roman" w:cs="Times New Roman"/>
          <w:b/>
          <w:sz w:val="24"/>
          <w:szCs w:val="24"/>
        </w:rPr>
        <w:t>0</w:t>
      </w:r>
      <w:r w:rsidR="00AA29BA">
        <w:rPr>
          <w:rFonts w:ascii="Times New Roman" w:hAnsi="Times New Roman" w:cs="Times New Roman"/>
          <w:b/>
          <w:sz w:val="24"/>
          <w:szCs w:val="24"/>
        </w:rPr>
        <w:t>.</w:t>
      </w:r>
      <w:r w:rsidR="00377C5E">
        <w:rPr>
          <w:rFonts w:ascii="Times New Roman" w:hAnsi="Times New Roman" w:cs="Times New Roman"/>
          <w:b/>
          <w:sz w:val="24"/>
          <w:szCs w:val="24"/>
        </w:rPr>
        <w:t>9</w:t>
      </w:r>
      <w:r w:rsidR="00AA29BA">
        <w:rPr>
          <w:rFonts w:ascii="Times New Roman" w:hAnsi="Times New Roman" w:cs="Times New Roman"/>
          <w:b/>
          <w:sz w:val="24"/>
          <w:szCs w:val="24"/>
        </w:rPr>
        <w:t>.2020</w:t>
      </w:r>
    </w:p>
    <w:p w:rsidR="00FF161F" w:rsidRDefault="00FF161F" w:rsidP="00FF161F">
      <w:pPr>
        <w:pStyle w:val="Bezriadkovania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3122" w:rsidRDefault="00FF161F" w:rsidP="00343122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61F">
        <w:rPr>
          <w:rFonts w:ascii="Times New Roman" w:hAnsi="Times New Roman" w:cs="Times New Roman"/>
          <w:b/>
          <w:sz w:val="24"/>
          <w:szCs w:val="24"/>
        </w:rPr>
        <w:t xml:space="preserve">Ukazovateľ dlhu </w:t>
      </w:r>
      <w:r w:rsidR="00F41EF1">
        <w:rPr>
          <w:rFonts w:ascii="Times New Roman" w:hAnsi="Times New Roman" w:cs="Times New Roman"/>
          <w:b/>
          <w:sz w:val="24"/>
          <w:szCs w:val="24"/>
        </w:rPr>
        <w:t>obce</w:t>
      </w:r>
      <w:r w:rsidRPr="00FF161F">
        <w:rPr>
          <w:rFonts w:ascii="Times New Roman" w:hAnsi="Times New Roman" w:cs="Times New Roman"/>
          <w:b/>
          <w:sz w:val="24"/>
          <w:szCs w:val="24"/>
        </w:rPr>
        <w:t xml:space="preserve"> k 31.12.201</w:t>
      </w:r>
      <w:r w:rsidR="00A51331">
        <w:rPr>
          <w:rFonts w:ascii="Times New Roman" w:hAnsi="Times New Roman" w:cs="Times New Roman"/>
          <w:b/>
          <w:sz w:val="24"/>
          <w:szCs w:val="24"/>
        </w:rPr>
        <w:t>9</w:t>
      </w:r>
      <w:r w:rsidRPr="00FF161F">
        <w:rPr>
          <w:rFonts w:ascii="Times New Roman" w:hAnsi="Times New Roman" w:cs="Times New Roman"/>
          <w:b/>
          <w:sz w:val="24"/>
          <w:szCs w:val="24"/>
        </w:rPr>
        <w:t>:</w:t>
      </w:r>
    </w:p>
    <w:p w:rsidR="00A51331" w:rsidRDefault="00A51331" w:rsidP="00377C5E">
      <w:pPr>
        <w:pStyle w:val="Bezriadkovani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Maximálna možná zadlženosť v zmysle zákona č 583/2004 Z. z.: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1807F0">
        <w:rPr>
          <w:rFonts w:ascii="Times New Roman" w:hAnsi="Times New Roman" w:cs="Times New Roman"/>
          <w:sz w:val="24"/>
          <w:szCs w:val="24"/>
        </w:rPr>
        <w:t>60 %</w:t>
      </w:r>
    </w:p>
    <w:p w:rsidR="00A51331" w:rsidRDefault="00A51331" w:rsidP="00F41EF1">
      <w:pPr>
        <w:pStyle w:val="Bezriadkovania"/>
        <w:tabs>
          <w:tab w:val="right" w:pos="8647"/>
        </w:tabs>
        <w:rPr>
          <w:rFonts w:ascii="Times New Roman" w:hAnsi="Times New Roman" w:cs="Times New Roman"/>
          <w:sz w:val="24"/>
          <w:szCs w:val="24"/>
        </w:rPr>
      </w:pPr>
      <w:r w:rsidRPr="00890888">
        <w:rPr>
          <w:rFonts w:ascii="Times New Roman" w:hAnsi="Times New Roman" w:cs="Times New Roman"/>
          <w:sz w:val="24"/>
          <w:szCs w:val="24"/>
        </w:rPr>
        <w:t>Skutočné bežné príjmy</w:t>
      </w:r>
      <w:r>
        <w:rPr>
          <w:rFonts w:ascii="Times New Roman" w:hAnsi="Times New Roman" w:cs="Times New Roman"/>
          <w:sz w:val="24"/>
          <w:szCs w:val="24"/>
        </w:rPr>
        <w:t xml:space="preserve"> rozpočtového roka </w:t>
      </w:r>
      <w:r w:rsidR="00F41EF1">
        <w:rPr>
          <w:rFonts w:ascii="Times New Roman" w:hAnsi="Times New Roman" w:cs="Times New Roman"/>
          <w:sz w:val="24"/>
          <w:szCs w:val="24"/>
        </w:rPr>
        <w:t>2019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 w:rsidR="00B7323F">
        <w:rPr>
          <w:rFonts w:ascii="Times New Roman" w:hAnsi="Times New Roman"/>
          <w:sz w:val="24"/>
          <w:szCs w:val="24"/>
        </w:rPr>
        <w:t xml:space="preserve">513 245,94 </w:t>
      </w:r>
      <w:r>
        <w:rPr>
          <w:rFonts w:ascii="Times New Roman" w:hAnsi="Times New Roman" w:cs="Times New Roman"/>
          <w:sz w:val="24"/>
          <w:szCs w:val="24"/>
        </w:rPr>
        <w:t>€</w:t>
      </w:r>
    </w:p>
    <w:p w:rsidR="00A51331" w:rsidRDefault="00A51331" w:rsidP="00F41EF1">
      <w:pPr>
        <w:pStyle w:val="Bezriadkovania"/>
        <w:tabs>
          <w:tab w:val="right" w:pos="864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Bankové úvery spolu k 31.12.2019:</w:t>
      </w:r>
      <w:r>
        <w:rPr>
          <w:rFonts w:ascii="Times New Roman" w:hAnsi="Times New Roman" w:cs="Times New Roman"/>
          <w:sz w:val="24"/>
          <w:szCs w:val="24"/>
        </w:rPr>
        <w:tab/>
      </w:r>
      <w:r w:rsidR="00B7323F" w:rsidRPr="00B7323F">
        <w:rPr>
          <w:rFonts w:ascii="Times New Roman" w:hAnsi="Times New Roman" w:cs="Times New Roman"/>
          <w:sz w:val="24"/>
          <w:szCs w:val="24"/>
        </w:rPr>
        <w:t>17 564,29</w:t>
      </w:r>
      <w:r w:rsidR="00B7323F">
        <w:rPr>
          <w:sz w:val="20"/>
          <w:szCs w:val="20"/>
        </w:rPr>
        <w:t xml:space="preserve"> </w:t>
      </w:r>
      <w:r w:rsidRPr="00C13848">
        <w:rPr>
          <w:rFonts w:ascii="Times New Roman" w:hAnsi="Times New Roman" w:cs="Times New Roman"/>
          <w:sz w:val="24"/>
          <w:szCs w:val="24"/>
        </w:rPr>
        <w:t>€</w:t>
      </w:r>
    </w:p>
    <w:p w:rsidR="00A51331" w:rsidRDefault="00A51331" w:rsidP="00F41EF1">
      <w:pPr>
        <w:pStyle w:val="Bezriadkovania"/>
        <w:tabs>
          <w:tab w:val="right" w:pos="8647"/>
        </w:tabs>
        <w:ind w:left="2832" w:hanging="283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Ukazovateľ dlhu</w:t>
      </w:r>
      <w:r w:rsidRPr="009016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EF1">
        <w:rPr>
          <w:rFonts w:ascii="Times New Roman" w:hAnsi="Times New Roman" w:cs="Times New Roman"/>
          <w:b/>
          <w:sz w:val="24"/>
          <w:szCs w:val="24"/>
        </w:rPr>
        <w:t>obce</w:t>
      </w:r>
      <w:r w:rsidRPr="009016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710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 31.12.2019 v %: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6305B">
        <w:rPr>
          <w:rFonts w:ascii="Times New Roman" w:hAnsi="Times New Roman" w:cs="Times New Roman"/>
          <w:b/>
          <w:sz w:val="24"/>
          <w:szCs w:val="24"/>
        </w:rPr>
        <w:t xml:space="preserve">3,42 </w:t>
      </w:r>
      <w:r w:rsidRPr="00901688">
        <w:rPr>
          <w:rFonts w:ascii="Times New Roman" w:hAnsi="Times New Roman" w:cs="Times New Roman"/>
          <w:b/>
          <w:sz w:val="24"/>
          <w:szCs w:val="24"/>
        </w:rPr>
        <w:t>%</w:t>
      </w:r>
    </w:p>
    <w:p w:rsidR="00A51331" w:rsidRDefault="00A51331" w:rsidP="00A51331">
      <w:pPr>
        <w:pStyle w:val="Bezriadkovania"/>
        <w:rPr>
          <w:rFonts w:ascii="Times New Roman" w:hAnsi="Times New Roman" w:cs="Times New Roman"/>
          <w:b/>
          <w:sz w:val="24"/>
          <w:szCs w:val="24"/>
        </w:rPr>
      </w:pPr>
    </w:p>
    <w:p w:rsidR="00A51331" w:rsidRPr="00C62EF0" w:rsidRDefault="00A51331" w:rsidP="00A51331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225">
        <w:rPr>
          <w:rFonts w:ascii="Times New Roman" w:hAnsi="Times New Roman" w:cs="Times New Roman"/>
          <w:sz w:val="24"/>
          <w:szCs w:val="24"/>
        </w:rPr>
        <w:t xml:space="preserve">Celková výška dlhu </w:t>
      </w:r>
      <w:r w:rsidR="00F41EF1">
        <w:rPr>
          <w:rFonts w:ascii="Times New Roman" w:hAnsi="Times New Roman" w:cs="Times New Roman"/>
          <w:sz w:val="24"/>
          <w:szCs w:val="24"/>
        </w:rPr>
        <w:t>obce</w:t>
      </w:r>
      <w:r w:rsidRPr="00BF3225">
        <w:rPr>
          <w:rFonts w:ascii="Times New Roman" w:hAnsi="Times New Roman" w:cs="Times New Roman"/>
          <w:sz w:val="24"/>
          <w:szCs w:val="24"/>
        </w:rPr>
        <w:t xml:space="preserve"> neprekročila výšku 60% skutočných bežných príjmov predchádzajúceho rozpočtového roka a podmienka na prijatie návratných zdrojov financovania podľa § 17 ods. 6 písm. a) zákona č. 583/2004 Z. z. </w:t>
      </w:r>
      <w:r w:rsidRPr="00BF3225">
        <w:rPr>
          <w:rFonts w:ascii="Times New Roman" w:hAnsi="Times New Roman" w:cs="Times New Roman"/>
          <w:b/>
          <w:sz w:val="24"/>
          <w:szCs w:val="24"/>
        </w:rPr>
        <w:t>je splnená</w:t>
      </w:r>
      <w:r w:rsidRPr="00BF322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</w:p>
    <w:p w:rsidR="00901688" w:rsidRDefault="001E1785" w:rsidP="00A51331">
      <w:pPr>
        <w:pStyle w:val="Bezriadkovania"/>
        <w:ind w:left="2832" w:hanging="283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</w:p>
    <w:p w:rsidR="001807F0" w:rsidRPr="00C13848" w:rsidRDefault="001807F0" w:rsidP="001807F0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3848">
        <w:rPr>
          <w:rFonts w:ascii="Times New Roman" w:hAnsi="Times New Roman" w:cs="Times New Roman"/>
          <w:b/>
          <w:sz w:val="24"/>
          <w:szCs w:val="24"/>
        </w:rPr>
        <w:t xml:space="preserve">Ukazovateľ dlhu </w:t>
      </w:r>
      <w:r w:rsidR="00F41EF1">
        <w:rPr>
          <w:rFonts w:ascii="Times New Roman" w:hAnsi="Times New Roman" w:cs="Times New Roman"/>
          <w:b/>
          <w:sz w:val="24"/>
          <w:szCs w:val="24"/>
        </w:rPr>
        <w:t>obce</w:t>
      </w:r>
      <w:r w:rsidRPr="00C13848">
        <w:rPr>
          <w:rFonts w:ascii="Times New Roman" w:hAnsi="Times New Roman" w:cs="Times New Roman"/>
          <w:b/>
          <w:sz w:val="24"/>
          <w:szCs w:val="24"/>
        </w:rPr>
        <w:t xml:space="preserve"> k 3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C13848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C13848">
        <w:rPr>
          <w:rFonts w:ascii="Times New Roman" w:hAnsi="Times New Roman" w:cs="Times New Roman"/>
          <w:b/>
          <w:sz w:val="24"/>
          <w:szCs w:val="24"/>
        </w:rPr>
        <w:t>.2020:</w:t>
      </w:r>
    </w:p>
    <w:p w:rsidR="001807F0" w:rsidRPr="00A6758D" w:rsidRDefault="001807F0" w:rsidP="00F41EF1">
      <w:pPr>
        <w:pStyle w:val="Bezriadkovania"/>
        <w:tabs>
          <w:tab w:val="right" w:pos="8647"/>
        </w:tabs>
        <w:rPr>
          <w:rFonts w:ascii="Times New Roman" w:hAnsi="Times New Roman" w:cs="Times New Roman"/>
          <w:sz w:val="24"/>
          <w:szCs w:val="24"/>
        </w:rPr>
      </w:pPr>
      <w:r w:rsidRPr="00C13848">
        <w:rPr>
          <w:rFonts w:ascii="Times New Roman" w:hAnsi="Times New Roman" w:cs="Times New Roman"/>
          <w:sz w:val="24"/>
          <w:szCs w:val="24"/>
        </w:rPr>
        <w:t>Maximálna možná zadlženosť v zmysle zákona č 583/2004 Z. z.:</w:t>
      </w:r>
      <w:r w:rsidRPr="00C13848">
        <w:rPr>
          <w:rFonts w:ascii="Times New Roman" w:hAnsi="Times New Roman" w:cs="Times New Roman"/>
          <w:sz w:val="24"/>
          <w:szCs w:val="24"/>
        </w:rPr>
        <w:tab/>
      </w:r>
      <w:r w:rsidRPr="00A6758D">
        <w:rPr>
          <w:rFonts w:ascii="Times New Roman" w:hAnsi="Times New Roman" w:cs="Times New Roman"/>
          <w:sz w:val="24"/>
          <w:szCs w:val="24"/>
        </w:rPr>
        <w:t>60 %</w:t>
      </w:r>
    </w:p>
    <w:p w:rsidR="001807F0" w:rsidRPr="00A6758D" w:rsidRDefault="001807F0" w:rsidP="00F41EF1">
      <w:pPr>
        <w:pStyle w:val="Bezriadkovania"/>
        <w:tabs>
          <w:tab w:val="right" w:pos="8647"/>
        </w:tabs>
        <w:rPr>
          <w:rFonts w:ascii="Times New Roman" w:hAnsi="Times New Roman" w:cs="Times New Roman"/>
          <w:sz w:val="24"/>
          <w:szCs w:val="24"/>
        </w:rPr>
      </w:pPr>
      <w:r w:rsidRPr="00A6758D">
        <w:rPr>
          <w:rFonts w:ascii="Times New Roman" w:hAnsi="Times New Roman" w:cs="Times New Roman"/>
          <w:sz w:val="24"/>
          <w:szCs w:val="24"/>
        </w:rPr>
        <w:t>Skutočné bežné príjmy rozpočtového roka 2019:</w:t>
      </w:r>
      <w:r w:rsidRPr="00A6758D">
        <w:rPr>
          <w:rFonts w:ascii="Times New Roman" w:hAnsi="Times New Roman" w:cs="Times New Roman"/>
          <w:sz w:val="24"/>
          <w:szCs w:val="24"/>
        </w:rPr>
        <w:tab/>
      </w:r>
      <w:r w:rsidR="00B7323F">
        <w:rPr>
          <w:rFonts w:ascii="Times New Roman" w:hAnsi="Times New Roman"/>
          <w:sz w:val="24"/>
          <w:szCs w:val="24"/>
        </w:rPr>
        <w:t xml:space="preserve">513 245,94 </w:t>
      </w:r>
      <w:r w:rsidRPr="00A6758D">
        <w:rPr>
          <w:rFonts w:ascii="Times New Roman" w:hAnsi="Times New Roman" w:cs="Times New Roman"/>
          <w:sz w:val="24"/>
          <w:szCs w:val="24"/>
        </w:rPr>
        <w:t>€</w:t>
      </w:r>
    </w:p>
    <w:p w:rsidR="001807F0" w:rsidRPr="00A6758D" w:rsidRDefault="00206F8F" w:rsidP="00F41EF1">
      <w:pPr>
        <w:pStyle w:val="Bezriadkovania"/>
        <w:tabs>
          <w:tab w:val="right" w:pos="864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1807F0" w:rsidRPr="00A6758D">
        <w:rPr>
          <w:rFonts w:ascii="Times New Roman" w:hAnsi="Times New Roman" w:cs="Times New Roman"/>
          <w:sz w:val="24"/>
          <w:szCs w:val="24"/>
        </w:rPr>
        <w:t xml:space="preserve">ankové úvery k 30.9.2020: </w:t>
      </w:r>
      <w:r w:rsidR="001807F0" w:rsidRPr="00A6758D">
        <w:rPr>
          <w:rFonts w:ascii="Times New Roman" w:hAnsi="Times New Roman" w:cs="Times New Roman"/>
          <w:sz w:val="24"/>
          <w:szCs w:val="24"/>
        </w:rPr>
        <w:tab/>
      </w:r>
      <w:r w:rsidR="00B7323F">
        <w:rPr>
          <w:rFonts w:ascii="Times New Roman" w:hAnsi="Times New Roman" w:cs="Times New Roman"/>
          <w:sz w:val="24"/>
          <w:szCs w:val="24"/>
        </w:rPr>
        <w:t>9 464,29</w:t>
      </w:r>
      <w:r w:rsidR="001807F0" w:rsidRPr="00A6758D">
        <w:rPr>
          <w:rFonts w:ascii="Times New Roman" w:hAnsi="Times New Roman" w:cs="Times New Roman"/>
          <w:sz w:val="24"/>
          <w:szCs w:val="24"/>
        </w:rPr>
        <w:t xml:space="preserve"> €</w:t>
      </w:r>
    </w:p>
    <w:p w:rsidR="001807F0" w:rsidRPr="00A6758D" w:rsidRDefault="001807F0" w:rsidP="00F41EF1">
      <w:pPr>
        <w:pStyle w:val="Bezriadkovania"/>
        <w:tabs>
          <w:tab w:val="right" w:pos="8647"/>
        </w:tabs>
        <w:rPr>
          <w:rFonts w:ascii="Times New Roman" w:hAnsi="Times New Roman" w:cs="Times New Roman"/>
          <w:sz w:val="24"/>
          <w:szCs w:val="24"/>
        </w:rPr>
      </w:pPr>
      <w:r w:rsidRPr="00A6758D">
        <w:rPr>
          <w:rFonts w:ascii="Times New Roman" w:hAnsi="Times New Roman" w:cs="Times New Roman"/>
          <w:sz w:val="24"/>
          <w:szCs w:val="24"/>
        </w:rPr>
        <w:t>Výška nového NFV:</w:t>
      </w:r>
      <w:r w:rsidRPr="00A6758D">
        <w:rPr>
          <w:rFonts w:ascii="Times New Roman" w:hAnsi="Times New Roman" w:cs="Times New Roman"/>
          <w:sz w:val="24"/>
          <w:szCs w:val="24"/>
        </w:rPr>
        <w:tab/>
      </w:r>
      <w:r w:rsidR="00B7323F">
        <w:rPr>
          <w:rFonts w:ascii="Times New Roman" w:hAnsi="Times New Roman" w:cs="Times New Roman"/>
          <w:sz w:val="24"/>
          <w:szCs w:val="24"/>
        </w:rPr>
        <w:t>15 052</w:t>
      </w:r>
      <w:r w:rsidRPr="00A6758D">
        <w:rPr>
          <w:rFonts w:ascii="Times New Roman" w:hAnsi="Times New Roman" w:cs="Times New Roman"/>
          <w:sz w:val="24"/>
          <w:szCs w:val="24"/>
        </w:rPr>
        <w:t xml:space="preserve"> € </w:t>
      </w:r>
    </w:p>
    <w:p w:rsidR="00F41EF1" w:rsidRDefault="001807F0" w:rsidP="00F41EF1">
      <w:pPr>
        <w:pStyle w:val="Bezriadkovania"/>
        <w:tabs>
          <w:tab w:val="right" w:pos="8647"/>
        </w:tabs>
        <w:rPr>
          <w:rFonts w:ascii="Times New Roman" w:hAnsi="Times New Roman" w:cs="Times New Roman"/>
          <w:sz w:val="24"/>
          <w:szCs w:val="24"/>
        </w:rPr>
      </w:pPr>
      <w:r w:rsidRPr="00A6758D">
        <w:rPr>
          <w:rFonts w:ascii="Times New Roman" w:hAnsi="Times New Roman" w:cs="Times New Roman"/>
          <w:sz w:val="24"/>
          <w:szCs w:val="24"/>
        </w:rPr>
        <w:t>Bankové úvery spolu:</w:t>
      </w:r>
      <w:r w:rsidR="00F41EF1">
        <w:rPr>
          <w:rFonts w:ascii="Times New Roman" w:hAnsi="Times New Roman" w:cs="Times New Roman"/>
          <w:sz w:val="24"/>
          <w:szCs w:val="24"/>
        </w:rPr>
        <w:tab/>
      </w:r>
      <w:r w:rsidR="00B7323F">
        <w:rPr>
          <w:rFonts w:ascii="Times New Roman" w:hAnsi="Times New Roman" w:cs="Times New Roman"/>
          <w:sz w:val="24"/>
          <w:szCs w:val="24"/>
        </w:rPr>
        <w:t>24 516,29</w:t>
      </w:r>
      <w:r w:rsidRPr="00A6758D">
        <w:rPr>
          <w:rFonts w:ascii="Times New Roman" w:hAnsi="Times New Roman" w:cs="Times New Roman"/>
          <w:sz w:val="24"/>
          <w:szCs w:val="24"/>
        </w:rPr>
        <w:t xml:space="preserve"> €</w:t>
      </w:r>
    </w:p>
    <w:p w:rsidR="001807F0" w:rsidRPr="00FF161F" w:rsidRDefault="001807F0" w:rsidP="00F41EF1">
      <w:pPr>
        <w:pStyle w:val="Bezriadkovania"/>
        <w:tabs>
          <w:tab w:val="right" w:pos="8647"/>
        </w:tabs>
        <w:rPr>
          <w:rFonts w:ascii="Times New Roman" w:hAnsi="Times New Roman" w:cs="Times New Roman"/>
          <w:sz w:val="24"/>
          <w:szCs w:val="24"/>
        </w:rPr>
      </w:pPr>
      <w:r w:rsidRPr="00A6758D">
        <w:rPr>
          <w:rFonts w:ascii="Times New Roman" w:hAnsi="Times New Roman" w:cs="Times New Roman"/>
          <w:b/>
          <w:sz w:val="24"/>
          <w:szCs w:val="24"/>
        </w:rPr>
        <w:t xml:space="preserve">Ukazovateľ dlhu </w:t>
      </w:r>
      <w:r w:rsidR="00F41EF1">
        <w:rPr>
          <w:rFonts w:ascii="Times New Roman" w:hAnsi="Times New Roman" w:cs="Times New Roman"/>
          <w:b/>
          <w:sz w:val="24"/>
          <w:szCs w:val="24"/>
        </w:rPr>
        <w:t>obce</w:t>
      </w:r>
      <w:r w:rsidRPr="00A6758D">
        <w:rPr>
          <w:rFonts w:ascii="Times New Roman" w:hAnsi="Times New Roman" w:cs="Times New Roman"/>
          <w:b/>
          <w:sz w:val="24"/>
          <w:szCs w:val="24"/>
        </w:rPr>
        <w:t xml:space="preserve"> k 30.9.2020 v %:</w:t>
      </w:r>
      <w:r w:rsidRPr="00A6758D">
        <w:rPr>
          <w:rFonts w:ascii="Times New Roman" w:hAnsi="Times New Roman" w:cs="Times New Roman"/>
          <w:b/>
          <w:sz w:val="24"/>
          <w:szCs w:val="24"/>
        </w:rPr>
        <w:tab/>
      </w:r>
      <w:r w:rsidR="00F6305B">
        <w:rPr>
          <w:rFonts w:ascii="Times New Roman" w:hAnsi="Times New Roman" w:cs="Times New Roman"/>
          <w:b/>
          <w:sz w:val="24"/>
          <w:szCs w:val="24"/>
        </w:rPr>
        <w:t>4,776</w:t>
      </w:r>
      <w:r w:rsidR="00F41E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758D">
        <w:rPr>
          <w:rFonts w:ascii="Times New Roman" w:hAnsi="Times New Roman" w:cs="Times New Roman"/>
          <w:b/>
          <w:sz w:val="24"/>
          <w:szCs w:val="24"/>
        </w:rPr>
        <w:t>%</w:t>
      </w:r>
    </w:p>
    <w:p w:rsidR="00805FE0" w:rsidRPr="00FF161F" w:rsidRDefault="00805FE0" w:rsidP="00FF161F">
      <w:pPr>
        <w:pStyle w:val="Bezriadkovania"/>
        <w:rPr>
          <w:rFonts w:ascii="Times New Roman" w:hAnsi="Times New Roman" w:cs="Times New Roman"/>
          <w:sz w:val="24"/>
          <w:szCs w:val="24"/>
        </w:rPr>
      </w:pPr>
    </w:p>
    <w:p w:rsidR="00D11D97" w:rsidRDefault="00D11D97" w:rsidP="00D11D97">
      <w:pPr>
        <w:pStyle w:val="Bezriadkovania"/>
        <w:ind w:left="2832" w:hanging="2832"/>
        <w:rPr>
          <w:rFonts w:ascii="Times New Roman" w:hAnsi="Times New Roman" w:cs="Times New Roman"/>
          <w:b/>
          <w:sz w:val="24"/>
          <w:szCs w:val="24"/>
        </w:rPr>
      </w:pPr>
    </w:p>
    <w:p w:rsidR="00217116" w:rsidRPr="00B558C1" w:rsidRDefault="00805FE0" w:rsidP="00B558C1">
      <w:pPr>
        <w:jc w:val="both"/>
        <w:rPr>
          <w:rFonts w:ascii="Times New Roman" w:hAnsi="Times New Roman" w:cs="Times New Roman"/>
          <w:sz w:val="24"/>
          <w:szCs w:val="24"/>
        </w:rPr>
      </w:pPr>
      <w:r w:rsidRPr="00D83FEA">
        <w:rPr>
          <w:rFonts w:ascii="Times New Roman" w:hAnsi="Times New Roman" w:cs="Times New Roman"/>
          <w:sz w:val="24"/>
          <w:szCs w:val="24"/>
        </w:rPr>
        <w:t xml:space="preserve">Celková výška dlhu </w:t>
      </w:r>
      <w:r w:rsidR="00F41EF1">
        <w:rPr>
          <w:rFonts w:ascii="Times New Roman" w:hAnsi="Times New Roman" w:cs="Times New Roman"/>
          <w:sz w:val="24"/>
          <w:szCs w:val="24"/>
        </w:rPr>
        <w:t>obce</w:t>
      </w:r>
      <w:r w:rsidRPr="00D83FEA">
        <w:rPr>
          <w:rFonts w:ascii="Times New Roman" w:hAnsi="Times New Roman" w:cs="Times New Roman"/>
          <w:sz w:val="24"/>
          <w:szCs w:val="24"/>
        </w:rPr>
        <w:t xml:space="preserve">  neprekročila výšku 60% skutočných bežných príjmov predchádzajúceho rozpočtového roka</w:t>
      </w:r>
      <w:r w:rsidR="00D83FEA">
        <w:rPr>
          <w:rFonts w:ascii="Times New Roman" w:hAnsi="Times New Roman" w:cs="Times New Roman"/>
          <w:sz w:val="24"/>
          <w:szCs w:val="24"/>
        </w:rPr>
        <w:t xml:space="preserve"> a podmienka na prijatie návratných zdrojov financovania podľa § 17 ods. 6 </w:t>
      </w:r>
      <w:r w:rsidR="00217116">
        <w:rPr>
          <w:rFonts w:ascii="Times New Roman" w:hAnsi="Times New Roman" w:cs="Times New Roman"/>
          <w:sz w:val="24"/>
          <w:szCs w:val="24"/>
        </w:rPr>
        <w:t xml:space="preserve">písm. a) </w:t>
      </w:r>
      <w:r w:rsidR="00D83FEA">
        <w:rPr>
          <w:rFonts w:ascii="Times New Roman" w:hAnsi="Times New Roman" w:cs="Times New Roman"/>
          <w:sz w:val="24"/>
          <w:szCs w:val="24"/>
        </w:rPr>
        <w:t xml:space="preserve">zákona č. 583/2004 Z. z. </w:t>
      </w:r>
      <w:r w:rsidR="00D83FEA" w:rsidRPr="00D83FEA">
        <w:rPr>
          <w:rFonts w:ascii="Times New Roman" w:hAnsi="Times New Roman" w:cs="Times New Roman"/>
          <w:b/>
          <w:sz w:val="24"/>
          <w:szCs w:val="24"/>
        </w:rPr>
        <w:t>je splnená</w:t>
      </w:r>
      <w:r w:rsidR="00D83FEA">
        <w:rPr>
          <w:rFonts w:ascii="Times New Roman" w:hAnsi="Times New Roman" w:cs="Times New Roman"/>
          <w:sz w:val="24"/>
          <w:szCs w:val="24"/>
        </w:rPr>
        <w:t>.</w:t>
      </w:r>
    </w:p>
    <w:p w:rsidR="00901688" w:rsidRDefault="00901688" w:rsidP="00F41EF1">
      <w:pPr>
        <w:pStyle w:val="Bezriadkovania"/>
        <w:numPr>
          <w:ilvl w:val="0"/>
          <w:numId w:val="3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Ukazovateľ </w:t>
      </w:r>
      <w:r w:rsidR="001E1785">
        <w:rPr>
          <w:rFonts w:ascii="Times New Roman" w:hAnsi="Times New Roman" w:cs="Times New Roman"/>
          <w:b/>
          <w:sz w:val="24"/>
          <w:szCs w:val="24"/>
        </w:rPr>
        <w:t xml:space="preserve">sumy </w:t>
      </w:r>
      <w:r w:rsidR="00A51331">
        <w:rPr>
          <w:rFonts w:ascii="Times New Roman" w:hAnsi="Times New Roman" w:cs="Times New Roman"/>
          <w:b/>
          <w:sz w:val="24"/>
          <w:szCs w:val="24"/>
        </w:rPr>
        <w:t>splátok k 31.12.2019</w:t>
      </w:r>
    </w:p>
    <w:p w:rsidR="00A51331" w:rsidRDefault="00A51331" w:rsidP="00F41EF1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Maximálna možná suma splátok v zmysle zákona č. 583/2004 Z. z.:</w:t>
      </w:r>
      <w:r>
        <w:rPr>
          <w:rFonts w:ascii="Times New Roman" w:hAnsi="Times New Roman" w:cs="Times New Roman"/>
          <w:sz w:val="24"/>
          <w:szCs w:val="24"/>
        </w:rPr>
        <w:tab/>
      </w:r>
      <w:r w:rsidR="00F41EF1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</w:p>
    <w:p w:rsidR="00F41EF1" w:rsidRDefault="00A51331" w:rsidP="00F41EF1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826A2A">
        <w:rPr>
          <w:rFonts w:ascii="Times New Roman" w:hAnsi="Times New Roman" w:cs="Times New Roman"/>
          <w:sz w:val="24"/>
          <w:szCs w:val="24"/>
        </w:rPr>
        <w:t xml:space="preserve">Skutočné bežné príjmy rozpočtového roka </w:t>
      </w:r>
      <w:r w:rsidR="00F41EF1">
        <w:rPr>
          <w:rFonts w:ascii="Times New Roman" w:hAnsi="Times New Roman" w:cs="Times New Roman"/>
          <w:sz w:val="24"/>
          <w:szCs w:val="24"/>
        </w:rPr>
        <w:t>2019</w:t>
      </w:r>
    </w:p>
    <w:p w:rsidR="00A51331" w:rsidRDefault="00A51331" w:rsidP="00F41EF1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znížené o granty a dotácie:</w:t>
      </w:r>
      <w:r>
        <w:rPr>
          <w:rFonts w:ascii="Times New Roman" w:hAnsi="Times New Roman" w:cs="Times New Roman"/>
          <w:sz w:val="24"/>
          <w:szCs w:val="24"/>
        </w:rPr>
        <w:tab/>
      </w:r>
      <w:r w:rsidR="00B7323F">
        <w:rPr>
          <w:rFonts w:ascii="Times New Roman" w:hAnsi="Times New Roman"/>
          <w:sz w:val="24"/>
          <w:szCs w:val="24"/>
        </w:rPr>
        <w:t xml:space="preserve">341 276,90 </w:t>
      </w:r>
      <w:r>
        <w:rPr>
          <w:rFonts w:ascii="Times New Roman" w:hAnsi="Times New Roman" w:cs="Times New Roman"/>
          <w:sz w:val="24"/>
          <w:szCs w:val="24"/>
        </w:rPr>
        <w:t xml:space="preserve"> €</w:t>
      </w:r>
    </w:p>
    <w:p w:rsidR="00A51331" w:rsidRDefault="00A51331" w:rsidP="00F41EF1">
      <w:pPr>
        <w:pStyle w:val="Bezriadkovania"/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Suma ročných splátok návratných zdrojov financovania vrátane ŠFRB: </w:t>
      </w:r>
      <w:r>
        <w:rPr>
          <w:rFonts w:ascii="Times New Roman" w:hAnsi="Times New Roman" w:cs="Times New Roman"/>
          <w:sz w:val="24"/>
          <w:szCs w:val="24"/>
        </w:rPr>
        <w:tab/>
      </w:r>
      <w:r w:rsidR="00B7323F" w:rsidRPr="00B7323F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11 268,71</w:t>
      </w:r>
      <w:r>
        <w:rPr>
          <w:rFonts w:ascii="Times New Roman" w:hAnsi="Times New Roman" w:cs="Times New Roman"/>
          <w:sz w:val="24"/>
          <w:szCs w:val="24"/>
        </w:rPr>
        <w:t xml:space="preserve"> €</w:t>
      </w:r>
    </w:p>
    <w:p w:rsidR="00A51331" w:rsidRDefault="00A51331" w:rsidP="00F41EF1">
      <w:pPr>
        <w:pStyle w:val="Bezriadkovania"/>
        <w:tabs>
          <w:tab w:val="right" w:pos="9072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Ukazovateľ sumy splátok</w:t>
      </w:r>
      <w:r w:rsidRPr="00F66E0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F41EF1">
        <w:rPr>
          <w:rFonts w:ascii="Times New Roman" w:hAnsi="Times New Roman" w:cs="Times New Roman"/>
          <w:b/>
          <w:sz w:val="24"/>
          <w:szCs w:val="24"/>
        </w:rPr>
        <w:t>obce</w:t>
      </w:r>
      <w:r w:rsidRPr="00F66E05">
        <w:rPr>
          <w:rFonts w:ascii="Times New Roman" w:hAnsi="Times New Roman" w:cs="Times New Roman"/>
          <w:b/>
          <w:sz w:val="24"/>
          <w:szCs w:val="24"/>
        </w:rPr>
        <w:t xml:space="preserve"> k 31.12.201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66E05">
        <w:rPr>
          <w:rFonts w:ascii="Times New Roman" w:hAnsi="Times New Roman" w:cs="Times New Roman"/>
          <w:b/>
          <w:sz w:val="24"/>
          <w:szCs w:val="24"/>
        </w:rPr>
        <w:t xml:space="preserve"> v %:</w:t>
      </w:r>
      <w:r w:rsidR="00F41EF1">
        <w:rPr>
          <w:rFonts w:ascii="Times New Roman" w:hAnsi="Times New Roman" w:cs="Times New Roman"/>
          <w:b/>
          <w:sz w:val="24"/>
          <w:szCs w:val="24"/>
        </w:rPr>
        <w:tab/>
      </w:r>
      <w:r w:rsidR="00F6305B">
        <w:rPr>
          <w:rFonts w:ascii="Times New Roman" w:hAnsi="Times New Roman" w:cs="Times New Roman"/>
          <w:b/>
          <w:sz w:val="24"/>
          <w:szCs w:val="24"/>
        </w:rPr>
        <w:t>3,30</w:t>
      </w:r>
      <w:r w:rsidRPr="00F66E05">
        <w:rPr>
          <w:rFonts w:ascii="Times New Roman" w:hAnsi="Times New Roman" w:cs="Times New Roman"/>
          <w:b/>
          <w:sz w:val="24"/>
          <w:szCs w:val="24"/>
        </w:rPr>
        <w:t xml:space="preserve"> %</w:t>
      </w:r>
    </w:p>
    <w:p w:rsidR="00A51331" w:rsidRDefault="00A51331" w:rsidP="00A51331">
      <w:pPr>
        <w:pStyle w:val="Bezriadkovania"/>
        <w:rPr>
          <w:rFonts w:ascii="Times New Roman" w:hAnsi="Times New Roman" w:cs="Times New Roman"/>
          <w:b/>
          <w:sz w:val="24"/>
          <w:szCs w:val="24"/>
        </w:rPr>
      </w:pPr>
    </w:p>
    <w:p w:rsidR="00F66E05" w:rsidRDefault="00A51331" w:rsidP="00A51331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D83FEA">
        <w:rPr>
          <w:rFonts w:ascii="Times New Roman" w:hAnsi="Times New Roman" w:cs="Times New Roman"/>
          <w:sz w:val="24"/>
          <w:szCs w:val="24"/>
        </w:rPr>
        <w:t xml:space="preserve">Suma </w:t>
      </w:r>
      <w:r>
        <w:rPr>
          <w:rFonts w:ascii="Times New Roman" w:hAnsi="Times New Roman" w:cs="Times New Roman"/>
          <w:sz w:val="24"/>
          <w:szCs w:val="24"/>
        </w:rPr>
        <w:t xml:space="preserve">ročných </w:t>
      </w:r>
      <w:r w:rsidRPr="00D83FEA">
        <w:rPr>
          <w:rFonts w:ascii="Times New Roman" w:hAnsi="Times New Roman" w:cs="Times New Roman"/>
          <w:sz w:val="24"/>
          <w:szCs w:val="24"/>
        </w:rPr>
        <w:t>splátok návratných zdrojov financovania, vrátane úhrady</w:t>
      </w:r>
      <w:r>
        <w:rPr>
          <w:rFonts w:ascii="Times New Roman" w:hAnsi="Times New Roman" w:cs="Times New Roman"/>
          <w:sz w:val="24"/>
          <w:szCs w:val="24"/>
        </w:rPr>
        <w:t xml:space="preserve"> výnosov a suma splátok investičných dodávateľských úverov v podmienkach </w:t>
      </w:r>
      <w:r w:rsidR="00F41EF1">
        <w:rPr>
          <w:rFonts w:ascii="Times New Roman" w:hAnsi="Times New Roman" w:cs="Times New Roman"/>
          <w:sz w:val="24"/>
          <w:szCs w:val="24"/>
        </w:rPr>
        <w:t>obce</w:t>
      </w:r>
      <w:r>
        <w:rPr>
          <w:rFonts w:ascii="Times New Roman" w:hAnsi="Times New Roman" w:cs="Times New Roman"/>
          <w:sz w:val="24"/>
          <w:szCs w:val="24"/>
        </w:rPr>
        <w:t xml:space="preserve"> neprekročila 25% skutočných bežných príjmov predchádzajúceho rozpočtového roka a podmienka na prijatie návratných zdrojov financovania podľa § 17 ods. 6 písm. b) zákona č. 583/2004 Z. z. </w:t>
      </w:r>
      <w:r w:rsidRPr="00D83FEA">
        <w:rPr>
          <w:rFonts w:ascii="Times New Roman" w:hAnsi="Times New Roman" w:cs="Times New Roman"/>
          <w:b/>
          <w:sz w:val="24"/>
          <w:szCs w:val="24"/>
        </w:rPr>
        <w:t>je splnená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51331" w:rsidRDefault="00A51331" w:rsidP="00A51331">
      <w:pPr>
        <w:pStyle w:val="Bezriadkovani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6E05" w:rsidRDefault="00F66E05" w:rsidP="00F41EF1">
      <w:pPr>
        <w:pStyle w:val="Bezriadkovania"/>
        <w:numPr>
          <w:ilvl w:val="0"/>
          <w:numId w:val="1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Záverečné stanovisko hlavného kontrolóra k prijatiu návratných zdrojov financovania</w:t>
      </w:r>
    </w:p>
    <w:p w:rsidR="00F66E05" w:rsidRDefault="00F66E05" w:rsidP="00F66E05">
      <w:pPr>
        <w:pStyle w:val="Bezriadkovania"/>
        <w:rPr>
          <w:rFonts w:ascii="Times New Roman" w:hAnsi="Times New Roman" w:cs="Times New Roman"/>
          <w:b/>
          <w:sz w:val="24"/>
          <w:szCs w:val="24"/>
        </w:rPr>
      </w:pPr>
    </w:p>
    <w:p w:rsidR="003720BA" w:rsidRDefault="00F41EF1" w:rsidP="003720BA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Obec</w:t>
      </w:r>
      <w:r w:rsidR="00F66E05" w:rsidRPr="00F66E05">
        <w:rPr>
          <w:rFonts w:ascii="Times New Roman" w:hAnsi="Times New Roman" w:cs="Times New Roman"/>
          <w:sz w:val="24"/>
          <w:szCs w:val="24"/>
        </w:rPr>
        <w:t xml:space="preserve">  spĺňa podmienky podľa </w:t>
      </w:r>
      <w:r w:rsidR="003720BA">
        <w:rPr>
          <w:rFonts w:ascii="Times New Roman" w:hAnsi="Times New Roman" w:cs="Times New Roman"/>
          <w:sz w:val="24"/>
          <w:szCs w:val="24"/>
        </w:rPr>
        <w:t xml:space="preserve">§ </w:t>
      </w:r>
      <w:r w:rsidR="00F66E05">
        <w:rPr>
          <w:rFonts w:ascii="Times New Roman" w:hAnsi="Times New Roman" w:cs="Times New Roman"/>
          <w:sz w:val="24"/>
          <w:szCs w:val="24"/>
        </w:rPr>
        <w:t xml:space="preserve">17 zákona 583/2004 Z. z. o rozpočtových pravidlách územnej samosprávy a o zmene a doplnení niektorých zákonov v znení neskorších predpisov pre prijatie návratných zdrojov financovania – </w:t>
      </w:r>
      <w:r w:rsidR="000F3BED">
        <w:rPr>
          <w:rFonts w:ascii="Times New Roman" w:hAnsi="Times New Roman" w:cs="Times New Roman"/>
          <w:sz w:val="24"/>
          <w:szCs w:val="24"/>
        </w:rPr>
        <w:t xml:space="preserve">návratnej finančnej výpomoci MF SR </w:t>
      </w:r>
      <w:r w:rsidR="00F66E05">
        <w:rPr>
          <w:rFonts w:ascii="Times New Roman" w:hAnsi="Times New Roman" w:cs="Times New Roman"/>
          <w:sz w:val="24"/>
          <w:szCs w:val="24"/>
        </w:rPr>
        <w:t xml:space="preserve">za účelom </w:t>
      </w:r>
      <w:r w:rsidR="000F3BED">
        <w:rPr>
          <w:rFonts w:ascii="Times New Roman" w:hAnsi="Times New Roman" w:cs="Times New Roman"/>
          <w:sz w:val="24"/>
          <w:szCs w:val="24"/>
        </w:rPr>
        <w:t xml:space="preserve">výkonu samosprávnych pôsobností z dôvodu kompenzácie výpadku dane z príjmov fyzických osôb v roku 2020 v dôsledku pandémie ochorenia COVID-19 vo výške </w:t>
      </w:r>
      <w:r w:rsidR="00F6305B">
        <w:rPr>
          <w:rFonts w:ascii="Times New Roman" w:hAnsi="Times New Roman" w:cs="Times New Roman"/>
          <w:sz w:val="24"/>
          <w:szCs w:val="24"/>
        </w:rPr>
        <w:t>15.052,- EUR</w:t>
      </w:r>
      <w:r w:rsidR="003720BA">
        <w:rPr>
          <w:rFonts w:ascii="Times New Roman" w:hAnsi="Times New Roman" w:cs="Times New Roman"/>
          <w:sz w:val="24"/>
          <w:szCs w:val="24"/>
        </w:rPr>
        <w:t>.</w:t>
      </w:r>
    </w:p>
    <w:p w:rsidR="003720BA" w:rsidRDefault="003720BA" w:rsidP="003720BA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BE4218" w:rsidRDefault="00681E8D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681E8D">
        <w:rPr>
          <w:rFonts w:ascii="Times New Roman" w:hAnsi="Times New Roman" w:cs="Times New Roman"/>
          <w:sz w:val="24"/>
          <w:szCs w:val="24"/>
        </w:rPr>
        <w:t>V</w:t>
      </w:r>
      <w:r w:rsidR="00F41EF1">
        <w:rPr>
          <w:rFonts w:ascii="Times New Roman" w:hAnsi="Times New Roman" w:cs="Times New Roman"/>
          <w:sz w:val="24"/>
          <w:szCs w:val="24"/>
        </w:rPr>
        <w:t> Zemplínskej Novej Vsi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41E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2.</w:t>
      </w:r>
      <w:r w:rsidR="000F3BED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A5133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681E8D" w:rsidRDefault="00681E8D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43330C" w:rsidRDefault="0043330C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43330C" w:rsidRDefault="0043330C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681E8D" w:rsidRDefault="00681E8D" w:rsidP="00B61A5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:rsidR="00681E8D" w:rsidRDefault="00F41EF1" w:rsidP="00F41EF1">
      <w:pPr>
        <w:pStyle w:val="Bezriadkovania"/>
        <w:ind w:left="63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JUDr. Martin </w:t>
      </w:r>
      <w:proofErr w:type="spellStart"/>
      <w:r>
        <w:rPr>
          <w:rFonts w:ascii="Times New Roman" w:hAnsi="Times New Roman" w:cs="Times New Roman"/>
          <w:sz w:val="24"/>
          <w:szCs w:val="24"/>
        </w:rPr>
        <w:t>Galgoczy</w:t>
      </w:r>
      <w:proofErr w:type="spellEnd"/>
    </w:p>
    <w:p w:rsidR="00681E8D" w:rsidRPr="00681E8D" w:rsidRDefault="00681E8D" w:rsidP="00F41EF1">
      <w:pPr>
        <w:pStyle w:val="Bezriadkovania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hlavný kontrolór </w:t>
      </w:r>
    </w:p>
    <w:sectPr w:rsidR="00681E8D" w:rsidRPr="00681E8D" w:rsidSect="00D32D7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B46FEDD" w15:done="0"/>
  <w15:commentEx w15:paraId="1C11F8E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29EF6" w16cex:dateUtc="2020-10-15T08:12:00Z"/>
  <w16cex:commentExtensible w16cex:durableId="2332A622" w16cex:dateUtc="2020-10-15T08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B46FEDD" w16cid:durableId="23329EF6"/>
  <w16cid:commentId w16cid:paraId="1C11F8E0" w16cid:durableId="2332A62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E64" w:rsidRDefault="006C0E64" w:rsidP="001E1785">
      <w:pPr>
        <w:spacing w:after="0" w:line="240" w:lineRule="auto"/>
      </w:pPr>
      <w:r>
        <w:separator/>
      </w:r>
    </w:p>
  </w:endnote>
  <w:endnote w:type="continuationSeparator" w:id="0">
    <w:p w:rsidR="006C0E64" w:rsidRDefault="006C0E64" w:rsidP="001E1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1990493"/>
      <w:docPartObj>
        <w:docPartGallery w:val="Page Numbers (Bottom of Page)"/>
        <w:docPartUnique/>
      </w:docPartObj>
    </w:sdtPr>
    <w:sdtEndPr/>
    <w:sdtContent>
      <w:p w:rsidR="001E1785" w:rsidRDefault="00D32D78">
        <w:pPr>
          <w:pStyle w:val="Pta"/>
          <w:jc w:val="center"/>
        </w:pPr>
        <w:r>
          <w:fldChar w:fldCharType="begin"/>
        </w:r>
        <w:r w:rsidR="001E1785">
          <w:instrText>PAGE   \* MERGEFORMAT</w:instrText>
        </w:r>
        <w:r>
          <w:fldChar w:fldCharType="separate"/>
        </w:r>
        <w:r w:rsidR="00F6305B">
          <w:rPr>
            <w:noProof/>
          </w:rPr>
          <w:t>3</w:t>
        </w:r>
        <w:r>
          <w:fldChar w:fldCharType="end"/>
        </w:r>
      </w:p>
    </w:sdtContent>
  </w:sdt>
  <w:p w:rsidR="001E1785" w:rsidRDefault="001E1785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E64" w:rsidRDefault="006C0E64" w:rsidP="001E1785">
      <w:pPr>
        <w:spacing w:after="0" w:line="240" w:lineRule="auto"/>
      </w:pPr>
      <w:r>
        <w:separator/>
      </w:r>
    </w:p>
  </w:footnote>
  <w:footnote w:type="continuationSeparator" w:id="0">
    <w:p w:rsidR="006C0E64" w:rsidRDefault="006C0E64" w:rsidP="001E17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33512"/>
    <w:multiLevelType w:val="hybridMultilevel"/>
    <w:tmpl w:val="617E7C02"/>
    <w:lvl w:ilvl="0" w:tplc="DA268F80">
      <w:start w:val="1"/>
      <w:numFmt w:val="upperLetter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1696"/>
    <w:multiLevelType w:val="hybridMultilevel"/>
    <w:tmpl w:val="55F8A3E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363C30"/>
    <w:multiLevelType w:val="hybridMultilevel"/>
    <w:tmpl w:val="55F8A3E4"/>
    <w:lvl w:ilvl="0" w:tplc="041B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65328BD"/>
    <w:multiLevelType w:val="hybridMultilevel"/>
    <w:tmpl w:val="07C800B6"/>
    <w:lvl w:ilvl="0" w:tplc="2D14AC8C">
      <w:start w:val="85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545E50"/>
    <w:multiLevelType w:val="hybridMultilevel"/>
    <w:tmpl w:val="26F871A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tin Galgoczy">
    <w15:presenceInfo w15:providerId="Windows Live" w15:userId="84072bade18386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A53"/>
    <w:rsid w:val="00001B10"/>
    <w:rsid w:val="00020EF7"/>
    <w:rsid w:val="0005041C"/>
    <w:rsid w:val="00063F8F"/>
    <w:rsid w:val="000A32ED"/>
    <w:rsid w:val="000E0D8E"/>
    <w:rsid w:val="000F2EEB"/>
    <w:rsid w:val="000F3BED"/>
    <w:rsid w:val="001807F0"/>
    <w:rsid w:val="00181143"/>
    <w:rsid w:val="001E1785"/>
    <w:rsid w:val="001F152F"/>
    <w:rsid w:val="00206F8F"/>
    <w:rsid w:val="00217108"/>
    <w:rsid w:val="00217116"/>
    <w:rsid w:val="002349B6"/>
    <w:rsid w:val="00285763"/>
    <w:rsid w:val="002D4460"/>
    <w:rsid w:val="00317924"/>
    <w:rsid w:val="00321F61"/>
    <w:rsid w:val="00343122"/>
    <w:rsid w:val="00344D60"/>
    <w:rsid w:val="0036070D"/>
    <w:rsid w:val="003720BA"/>
    <w:rsid w:val="00377C5E"/>
    <w:rsid w:val="0043330C"/>
    <w:rsid w:val="004B7B77"/>
    <w:rsid w:val="004E28E4"/>
    <w:rsid w:val="004E36B7"/>
    <w:rsid w:val="00511FAD"/>
    <w:rsid w:val="00531881"/>
    <w:rsid w:val="005A0DA3"/>
    <w:rsid w:val="005E07A4"/>
    <w:rsid w:val="00681E8D"/>
    <w:rsid w:val="006C0E64"/>
    <w:rsid w:val="006D6F1D"/>
    <w:rsid w:val="00717E5C"/>
    <w:rsid w:val="00747E50"/>
    <w:rsid w:val="007C3EFF"/>
    <w:rsid w:val="00805FE0"/>
    <w:rsid w:val="008208BE"/>
    <w:rsid w:val="00826A2A"/>
    <w:rsid w:val="00890888"/>
    <w:rsid w:val="00897CD5"/>
    <w:rsid w:val="00901688"/>
    <w:rsid w:val="00A51331"/>
    <w:rsid w:val="00A74E23"/>
    <w:rsid w:val="00AA29BA"/>
    <w:rsid w:val="00AB61B0"/>
    <w:rsid w:val="00AF0C2D"/>
    <w:rsid w:val="00B1183A"/>
    <w:rsid w:val="00B558C1"/>
    <w:rsid w:val="00B61A53"/>
    <w:rsid w:val="00B7323F"/>
    <w:rsid w:val="00BE4218"/>
    <w:rsid w:val="00BF7221"/>
    <w:rsid w:val="00C13848"/>
    <w:rsid w:val="00C368F0"/>
    <w:rsid w:val="00CC4D34"/>
    <w:rsid w:val="00D11D97"/>
    <w:rsid w:val="00D32D78"/>
    <w:rsid w:val="00D83FEA"/>
    <w:rsid w:val="00DF6251"/>
    <w:rsid w:val="00E6104F"/>
    <w:rsid w:val="00E9393E"/>
    <w:rsid w:val="00F14D89"/>
    <w:rsid w:val="00F247E4"/>
    <w:rsid w:val="00F41EF1"/>
    <w:rsid w:val="00F6305B"/>
    <w:rsid w:val="00F66E05"/>
    <w:rsid w:val="00F9012A"/>
    <w:rsid w:val="00FF1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32D7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B61A53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1E1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E1785"/>
  </w:style>
  <w:style w:type="paragraph" w:styleId="Pta">
    <w:name w:val="footer"/>
    <w:basedOn w:val="Normlny"/>
    <w:link w:val="PtaChar"/>
    <w:uiPriority w:val="99"/>
    <w:unhideWhenUsed/>
    <w:rsid w:val="001E1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E1785"/>
  </w:style>
  <w:style w:type="paragraph" w:styleId="Textbubliny">
    <w:name w:val="Balloon Text"/>
    <w:basedOn w:val="Normlny"/>
    <w:link w:val="TextbublinyChar"/>
    <w:uiPriority w:val="99"/>
    <w:semiHidden/>
    <w:unhideWhenUsed/>
    <w:rsid w:val="00433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3330C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F41EF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41EF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41EF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41EF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41EF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32D78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B61A53"/>
    <w:pPr>
      <w:spacing w:after="0" w:line="240" w:lineRule="auto"/>
    </w:pPr>
  </w:style>
  <w:style w:type="paragraph" w:styleId="Hlavika">
    <w:name w:val="header"/>
    <w:basedOn w:val="Normlny"/>
    <w:link w:val="HlavikaChar"/>
    <w:uiPriority w:val="99"/>
    <w:unhideWhenUsed/>
    <w:rsid w:val="001E1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E1785"/>
  </w:style>
  <w:style w:type="paragraph" w:styleId="Pta">
    <w:name w:val="footer"/>
    <w:basedOn w:val="Normlny"/>
    <w:link w:val="PtaChar"/>
    <w:uiPriority w:val="99"/>
    <w:unhideWhenUsed/>
    <w:rsid w:val="001E1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E1785"/>
  </w:style>
  <w:style w:type="paragraph" w:styleId="Textbubliny">
    <w:name w:val="Balloon Text"/>
    <w:basedOn w:val="Normlny"/>
    <w:link w:val="TextbublinyChar"/>
    <w:uiPriority w:val="99"/>
    <w:semiHidden/>
    <w:unhideWhenUsed/>
    <w:rsid w:val="00433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3330C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F41EF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41EF1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41EF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F41EF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F41E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7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1034</Words>
  <Characters>5896</Characters>
  <Application>Microsoft Office Word</Application>
  <DocSecurity>4</DocSecurity>
  <Lines>49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KONTROLOR</dc:creator>
  <cp:lastModifiedBy>Martin GALGOCZY JUDr.</cp:lastModifiedBy>
  <cp:revision>2</cp:revision>
  <cp:lastPrinted>2020-06-26T08:54:00Z</cp:lastPrinted>
  <dcterms:created xsi:type="dcterms:W3CDTF">2020-10-19T06:31:00Z</dcterms:created>
  <dcterms:modified xsi:type="dcterms:W3CDTF">2020-10-19T06:31:00Z</dcterms:modified>
</cp:coreProperties>
</file>